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352"/>
        <w:gridCol w:w="2163"/>
        <w:gridCol w:w="3037"/>
      </w:tblGrid>
      <w:tr w:rsidR="00E47D43" w:rsidRPr="00E47D43" w:rsidTr="00B31D35">
        <w:trPr>
          <w:cantSplit/>
          <w:trHeight w:val="331"/>
        </w:trPr>
        <w:tc>
          <w:tcPr>
            <w:tcW w:w="4352" w:type="dxa"/>
            <w:vMerge w:val="restart"/>
          </w:tcPr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</w:t>
            </w:r>
          </w:p>
          <w:p w:rsidR="00E47D43" w:rsidRPr="00DC7A09" w:rsidRDefault="00B31D35" w:rsidP="00F76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="00B707A7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бразования</w:t>
            </w:r>
          </w:p>
          <w:p w:rsidR="00E47D43" w:rsidRPr="00DC7A09" w:rsidRDefault="00B31D35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Шестаковский</w:t>
            </w:r>
            <w:proofErr w:type="spellEnd"/>
            <w:r w:rsidR="00E47D43"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proofErr w:type="spellEnd"/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E47D43" w:rsidRPr="00DC7A09" w:rsidRDefault="00E47D43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7A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Оренбургской области </w:t>
            </w:r>
          </w:p>
          <w:p w:rsidR="00E47D43" w:rsidRPr="00DC7A09" w:rsidRDefault="00D529F2" w:rsidP="00F76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="00E47D43"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</w:t>
            </w:r>
          </w:p>
          <w:p w:rsidR="00E47D43" w:rsidRPr="00DC7A09" w:rsidRDefault="00E47D43" w:rsidP="00F7694E">
            <w:pPr>
              <w:pStyle w:val="1"/>
              <w:rPr>
                <w:rFonts w:eastAsiaTheme="minorEastAsia"/>
                <w:sz w:val="28"/>
                <w:szCs w:val="28"/>
              </w:rPr>
            </w:pPr>
          </w:p>
          <w:p w:rsidR="00E47D43" w:rsidRPr="00DC7A09" w:rsidRDefault="00E47D43" w:rsidP="00E47D43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DC7A09">
              <w:rPr>
                <w:rFonts w:eastAsiaTheme="minorEastAsia"/>
                <w:sz w:val="28"/>
                <w:szCs w:val="28"/>
              </w:rPr>
              <w:t xml:space="preserve">Р Е Ш Е Н И Е </w:t>
            </w:r>
          </w:p>
          <w:p w:rsidR="00E47D43" w:rsidRPr="00DC7A09" w:rsidRDefault="00E47D43" w:rsidP="00E47D4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D43" w:rsidRPr="00160D0C" w:rsidRDefault="008338D7" w:rsidP="00E47D4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9C77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74AFD" w:rsidRPr="00674A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28.02.2019</w:t>
            </w:r>
            <w:r w:rsidR="009C7756" w:rsidRPr="00160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47D43" w:rsidRPr="00160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 №</w:t>
            </w:r>
            <w:r w:rsidR="000760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74A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28/123</w:t>
            </w:r>
            <w:r w:rsidR="00DC7A09" w:rsidRPr="00160D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-рс</w:t>
            </w:r>
          </w:p>
          <w:p w:rsidR="00E47D43" w:rsidRPr="00160D0C" w:rsidRDefault="00E47D43" w:rsidP="00E47D4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163" w:type="dxa"/>
            <w:vMerge w:val="restart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E47D43" w:rsidRPr="00E47D43" w:rsidTr="00B31D35">
        <w:trPr>
          <w:cantSplit/>
          <w:trHeight w:val="326"/>
        </w:trPr>
        <w:tc>
          <w:tcPr>
            <w:tcW w:w="4352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3" w:type="dxa"/>
            <w:vMerge/>
            <w:vAlign w:val="center"/>
            <w:hideMark/>
          </w:tcPr>
          <w:p w:rsidR="00E47D43" w:rsidRPr="00E47D43" w:rsidRDefault="00E47D43" w:rsidP="00E47D4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7" w:type="dxa"/>
          </w:tcPr>
          <w:p w:rsidR="00E47D43" w:rsidRPr="00E47D43" w:rsidRDefault="00E47D43" w:rsidP="00E47D43">
            <w:pPr>
              <w:pStyle w:val="1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23031" w:rsidRDefault="00E47D43" w:rsidP="00012705">
      <w:pPr>
        <w:pStyle w:val="1"/>
        <w:jc w:val="left"/>
        <w:rPr>
          <w:b w:val="0"/>
          <w:sz w:val="28"/>
          <w:szCs w:val="28"/>
        </w:rPr>
      </w:pPr>
      <w:r w:rsidRPr="00E47D43">
        <w:rPr>
          <w:b w:val="0"/>
          <w:sz w:val="28"/>
          <w:szCs w:val="28"/>
        </w:rPr>
        <w:t>«О</w:t>
      </w:r>
      <w:r w:rsidR="00012705">
        <w:rPr>
          <w:b w:val="0"/>
          <w:sz w:val="28"/>
          <w:szCs w:val="28"/>
        </w:rPr>
        <w:t>б отчете главы</w:t>
      </w:r>
      <w:r w:rsidR="00D23031">
        <w:rPr>
          <w:b w:val="0"/>
          <w:sz w:val="28"/>
          <w:szCs w:val="28"/>
        </w:rPr>
        <w:t xml:space="preserve"> муниципального </w:t>
      </w:r>
    </w:p>
    <w:p w:rsidR="00D23031" w:rsidRDefault="00D23031" w:rsidP="00012705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образования </w:t>
      </w:r>
      <w:proofErr w:type="spellStart"/>
      <w:r>
        <w:rPr>
          <w:b w:val="0"/>
          <w:sz w:val="28"/>
          <w:szCs w:val="28"/>
        </w:rPr>
        <w:t>Шестаковский</w:t>
      </w:r>
      <w:proofErr w:type="spellEnd"/>
      <w:r>
        <w:rPr>
          <w:b w:val="0"/>
          <w:sz w:val="28"/>
          <w:szCs w:val="28"/>
        </w:rPr>
        <w:t xml:space="preserve"> сельсовет</w:t>
      </w:r>
    </w:p>
    <w:p w:rsidR="00E47D43" w:rsidRPr="00012705" w:rsidRDefault="0007609B" w:rsidP="00012705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итогам работы за 2018</w:t>
      </w:r>
      <w:r w:rsidR="00D23031">
        <w:rPr>
          <w:b w:val="0"/>
          <w:sz w:val="28"/>
          <w:szCs w:val="28"/>
        </w:rPr>
        <w:t xml:space="preserve"> год</w:t>
      </w:r>
      <w:r w:rsidR="00E47D43" w:rsidRPr="00E47D43">
        <w:rPr>
          <w:sz w:val="28"/>
          <w:szCs w:val="28"/>
        </w:rPr>
        <w:t>»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D43" w:rsidRDefault="00D23031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Заслушав и обсудив отчет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об итогах работы администрации </w:t>
      </w:r>
      <w:proofErr w:type="spellStart"/>
      <w:r w:rsidR="0007609B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="0007609B">
        <w:rPr>
          <w:rFonts w:ascii="Times New Roman" w:hAnsi="Times New Roman" w:cs="Times New Roman"/>
          <w:sz w:val="28"/>
          <w:szCs w:val="28"/>
        </w:rPr>
        <w:t xml:space="preserve"> сельсовета за 2018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отмечает, администрация сельсовета строила свою работу в соответствии с действующим законодательством РФ, Оренбургской области, распоряжениями, постановлениями и</w:t>
      </w:r>
      <w:r w:rsidR="00F16028">
        <w:rPr>
          <w:rFonts w:ascii="Times New Roman" w:hAnsi="Times New Roman" w:cs="Times New Roman"/>
          <w:sz w:val="28"/>
          <w:szCs w:val="28"/>
        </w:rPr>
        <w:t xml:space="preserve"> Указами Губернатора Оренбургско</w:t>
      </w:r>
      <w:r>
        <w:rPr>
          <w:rFonts w:ascii="Times New Roman" w:hAnsi="Times New Roman" w:cs="Times New Roman"/>
          <w:sz w:val="28"/>
          <w:szCs w:val="28"/>
        </w:rPr>
        <w:t xml:space="preserve">й области, постановлениями Правительства области, решениями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Уставом </w:t>
      </w:r>
      <w:r w:rsidR="00E47D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E47D43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E47D4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D43" w:rsidRDefault="00D23031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Учитывая вышеизложенное, Совет депутатов </w:t>
      </w:r>
      <w:r w:rsidR="00E47D43">
        <w:rPr>
          <w:rFonts w:ascii="Times New Roman" w:hAnsi="Times New Roman" w:cs="Times New Roman"/>
          <w:sz w:val="28"/>
          <w:szCs w:val="28"/>
        </w:rPr>
        <w:t>РЕШИЛ:</w:t>
      </w:r>
    </w:p>
    <w:p w:rsidR="00E47D43" w:rsidRPr="00BE33CC" w:rsidRDefault="00E47D43" w:rsidP="00D23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1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BE33CC" w:rsidRPr="00BE33CC">
        <w:rPr>
          <w:rFonts w:ascii="Times New Roman" w:hAnsi="Times New Roman" w:cs="Times New Roman"/>
          <w:sz w:val="28"/>
          <w:szCs w:val="28"/>
        </w:rPr>
        <w:t xml:space="preserve">Работу главы администрации </w:t>
      </w:r>
      <w:r w:rsidR="00BE33CC" w:rsidRPr="00BE33CC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BE33CC" w:rsidRPr="00BE33CC">
        <w:rPr>
          <w:rFonts w:ascii="Times New Roman" w:hAnsi="Times New Roman" w:cs="Times New Roman"/>
          <w:sz w:val="28"/>
        </w:rPr>
        <w:t>Шестаковский</w:t>
      </w:r>
      <w:proofErr w:type="spellEnd"/>
      <w:r w:rsidR="00BE33CC" w:rsidRPr="00BE33CC">
        <w:rPr>
          <w:rFonts w:ascii="Times New Roman" w:hAnsi="Times New Roman" w:cs="Times New Roman"/>
          <w:sz w:val="28"/>
        </w:rPr>
        <w:t xml:space="preserve"> сельсовет </w:t>
      </w:r>
      <w:r w:rsidR="00BB7BEF">
        <w:rPr>
          <w:rFonts w:ascii="Times New Roman" w:hAnsi="Times New Roman" w:cs="Times New Roman"/>
          <w:sz w:val="28"/>
          <w:szCs w:val="28"/>
        </w:rPr>
        <w:t>за 2018</w:t>
      </w:r>
      <w:r w:rsidR="00BE33CC" w:rsidRPr="00BE33CC">
        <w:rPr>
          <w:rFonts w:ascii="Times New Roman" w:hAnsi="Times New Roman" w:cs="Times New Roman"/>
          <w:sz w:val="28"/>
          <w:szCs w:val="28"/>
        </w:rPr>
        <w:t xml:space="preserve"> год  признать удовлетворительной, отчет </w:t>
      </w:r>
      <w:r w:rsidR="00BE33CC" w:rsidRPr="00BE33CC">
        <w:rPr>
          <w:rFonts w:ascii="Times New Roman" w:hAnsi="Times New Roman" w:cs="Times New Roman"/>
          <w:sz w:val="28"/>
        </w:rPr>
        <w:t>об итогах работы администрации муниципального образовани</w:t>
      </w:r>
      <w:r w:rsidR="008338D7">
        <w:rPr>
          <w:rFonts w:ascii="Times New Roman" w:hAnsi="Times New Roman" w:cs="Times New Roman"/>
          <w:sz w:val="28"/>
        </w:rPr>
        <w:t xml:space="preserve">я </w:t>
      </w:r>
      <w:proofErr w:type="spellStart"/>
      <w:r w:rsidR="008338D7">
        <w:rPr>
          <w:rFonts w:ascii="Times New Roman" w:hAnsi="Times New Roman" w:cs="Times New Roman"/>
          <w:sz w:val="28"/>
        </w:rPr>
        <w:t>Шестаковский</w:t>
      </w:r>
      <w:proofErr w:type="spellEnd"/>
      <w:r w:rsidR="008338D7">
        <w:rPr>
          <w:rFonts w:ascii="Times New Roman" w:hAnsi="Times New Roman" w:cs="Times New Roman"/>
          <w:sz w:val="28"/>
        </w:rPr>
        <w:t xml:space="preserve"> сельсовет за </w:t>
      </w:r>
      <w:r w:rsidR="00BB7BEF">
        <w:rPr>
          <w:rFonts w:ascii="Times New Roman" w:hAnsi="Times New Roman" w:cs="Times New Roman"/>
          <w:sz w:val="28"/>
        </w:rPr>
        <w:t xml:space="preserve">2018 </w:t>
      </w:r>
      <w:r w:rsidR="00BE33CC" w:rsidRPr="00BE33CC">
        <w:rPr>
          <w:rFonts w:ascii="Times New Roman" w:hAnsi="Times New Roman" w:cs="Times New Roman"/>
          <w:sz w:val="28"/>
        </w:rPr>
        <w:t>год</w:t>
      </w:r>
      <w:r w:rsidR="00BE33CC" w:rsidRPr="00BE33CC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3CC">
        <w:rPr>
          <w:rFonts w:ascii="Times New Roman" w:hAnsi="Times New Roman" w:cs="Times New Roman"/>
          <w:sz w:val="28"/>
          <w:szCs w:val="28"/>
        </w:rPr>
        <w:t xml:space="preserve">  </w:t>
      </w:r>
      <w:r w:rsidR="00B31D35" w:rsidRPr="00BE33CC">
        <w:rPr>
          <w:rFonts w:ascii="Times New Roman" w:hAnsi="Times New Roman" w:cs="Times New Roman"/>
          <w:sz w:val="28"/>
          <w:szCs w:val="28"/>
        </w:rPr>
        <w:t xml:space="preserve">  </w:t>
      </w:r>
      <w:r w:rsidR="00D23031" w:rsidRPr="00BE33CC">
        <w:rPr>
          <w:rFonts w:ascii="Times New Roman" w:hAnsi="Times New Roman" w:cs="Times New Roman"/>
          <w:sz w:val="28"/>
          <w:szCs w:val="28"/>
        </w:rPr>
        <w:t xml:space="preserve">   2</w:t>
      </w:r>
      <w:r w:rsidRPr="00BE33C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47D43" w:rsidRDefault="00E47D43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C12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47D4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</w:t>
      </w:r>
      <w:r w:rsidR="00BB7BEF">
        <w:rPr>
          <w:rFonts w:ascii="Times New Roman" w:hAnsi="Times New Roman" w:cs="Times New Roman"/>
          <w:sz w:val="28"/>
          <w:szCs w:val="28"/>
        </w:rPr>
        <w:t xml:space="preserve">                   О.Н. Попова</w:t>
      </w: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91B" w:rsidRDefault="00CA791B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5D3" w:rsidRDefault="00E47D43" w:rsidP="00E47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администрация района, прокурору района.</w:t>
      </w:r>
    </w:p>
    <w:p w:rsidR="00D23031" w:rsidRDefault="00D23031" w:rsidP="00E47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3031" w:rsidRPr="00160D0C" w:rsidRDefault="00D23031" w:rsidP="00D2303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D0C">
        <w:rPr>
          <w:rFonts w:ascii="Times New Roman" w:hAnsi="Times New Roman" w:cs="Times New Roman"/>
          <w:b/>
          <w:sz w:val="28"/>
          <w:szCs w:val="28"/>
        </w:rPr>
        <w:lastRenderedPageBreak/>
        <w:t>ИТОГИ РАБОТЫ МУНИЦИПАЛЬНОГО ОБРАЗОВАНИ</w:t>
      </w:r>
      <w:r w:rsidR="008338D7" w:rsidRPr="00160D0C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E61A3A">
        <w:rPr>
          <w:rFonts w:ascii="Times New Roman" w:hAnsi="Times New Roman" w:cs="Times New Roman"/>
          <w:b/>
          <w:sz w:val="28"/>
          <w:szCs w:val="28"/>
        </w:rPr>
        <w:t>ШЕСТАКОВСКИЙ СЕЛЬСОВЕТ ЗА 2018</w:t>
      </w:r>
      <w:r w:rsidRPr="00160D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80722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5E1759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5E1759">
        <w:rPr>
          <w:rFonts w:ascii="Times New Roman" w:hAnsi="Times New Roman" w:cs="Times New Roman"/>
          <w:sz w:val="28"/>
          <w:szCs w:val="28"/>
        </w:rPr>
        <w:t xml:space="preserve"> сельсовет является муниципальным образованием сельского поселения, входящий в состав муниципального образования </w:t>
      </w:r>
      <w:proofErr w:type="spellStart"/>
      <w:r w:rsidR="005E1759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5E1759">
        <w:rPr>
          <w:rFonts w:ascii="Times New Roman" w:hAnsi="Times New Roman" w:cs="Times New Roman"/>
          <w:sz w:val="28"/>
          <w:szCs w:val="28"/>
        </w:rPr>
        <w:t xml:space="preserve"> район. В муниципальном образовании </w:t>
      </w:r>
      <w:proofErr w:type="spellStart"/>
      <w:r w:rsidR="005E1759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5E1759">
        <w:rPr>
          <w:rFonts w:ascii="Times New Roman" w:hAnsi="Times New Roman" w:cs="Times New Roman"/>
          <w:sz w:val="28"/>
          <w:szCs w:val="28"/>
        </w:rPr>
        <w:t xml:space="preserve"> сельсовет  на территории 9173 гектаров из них муниципальные земли 1903 гектаров, земли </w:t>
      </w:r>
      <w:proofErr w:type="spellStart"/>
      <w:r w:rsidR="005E1759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5E1759">
        <w:rPr>
          <w:rFonts w:ascii="Times New Roman" w:hAnsi="Times New Roman" w:cs="Times New Roman"/>
          <w:sz w:val="28"/>
          <w:szCs w:val="28"/>
        </w:rPr>
        <w:t xml:space="preserve"> 1707 гектаров, </w:t>
      </w:r>
      <w:r w:rsidR="00480722">
        <w:rPr>
          <w:rFonts w:ascii="Times New Roman" w:hAnsi="Times New Roman" w:cs="Times New Roman"/>
          <w:sz w:val="28"/>
          <w:szCs w:val="28"/>
        </w:rPr>
        <w:t xml:space="preserve">земли населенных пунктов 152 гектара, в аренде1664 гектара. </w:t>
      </w:r>
    </w:p>
    <w:p w:rsidR="00D23031" w:rsidRDefault="00D23031" w:rsidP="00480722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За отчетный период администрации </w:t>
      </w:r>
      <w:proofErr w:type="spellStart"/>
      <w:r w:rsidRPr="00C910B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C910B0">
        <w:rPr>
          <w:rFonts w:ascii="Times New Roman" w:hAnsi="Times New Roman" w:cs="Times New Roman"/>
          <w:sz w:val="28"/>
          <w:szCs w:val="28"/>
        </w:rPr>
        <w:t xml:space="preserve"> сельсовета строила свою работу в соответствии с законодательством Российской Федерации, Оренбургской области, Распоряжениями, Постановлениями, Указами Губернатора Оренбургской области, Постановлениями правительства области, решениями Совета депутатов муниципального образования </w:t>
      </w:r>
      <w:proofErr w:type="spellStart"/>
      <w:r w:rsidRPr="00C910B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C910B0">
        <w:rPr>
          <w:rFonts w:ascii="Times New Roman" w:hAnsi="Times New Roman" w:cs="Times New Roman"/>
          <w:sz w:val="28"/>
          <w:szCs w:val="28"/>
        </w:rPr>
        <w:t xml:space="preserve"> сельсовет, Уставом муниципального образования </w:t>
      </w:r>
      <w:proofErr w:type="spellStart"/>
      <w:r w:rsidRPr="00C910B0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Pr="00C910B0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и приоритетными направлениями работы были: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взвешенной и предсказуемой бюджетной политики, усиление контроля за поступлениями и расходованием бюджетных средств;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уточнению и расширению налогооблагаемой базы;</w:t>
      </w:r>
    </w:p>
    <w:p w:rsidR="00EC10B0" w:rsidRPr="00C9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взаимодействия органов местного самоуправления и повышения ее эффективности в решение вопросов местного значения.</w:t>
      </w:r>
    </w:p>
    <w:p w:rsidR="00EC10B0" w:rsidRDefault="00EC10B0" w:rsidP="00EC10B0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Работа администрации планиро</w:t>
      </w:r>
      <w:r>
        <w:rPr>
          <w:rFonts w:ascii="Times New Roman" w:hAnsi="Times New Roman" w:cs="Times New Roman"/>
          <w:sz w:val="28"/>
          <w:szCs w:val="28"/>
        </w:rPr>
        <w:t xml:space="preserve">валась поквартально. </w:t>
      </w:r>
    </w:p>
    <w:p w:rsidR="00D23031" w:rsidRPr="00C910B0" w:rsidRDefault="00E61A3A" w:rsidP="00EC10B0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год  сельсоветом получено от разн</w:t>
      </w:r>
      <w:r>
        <w:rPr>
          <w:rFonts w:ascii="Times New Roman" w:hAnsi="Times New Roman" w:cs="Times New Roman"/>
          <w:sz w:val="28"/>
          <w:szCs w:val="28"/>
        </w:rPr>
        <w:t>ых органов и управлений 677 (580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)  документа, которые были рассмотрены главой администрации сельсовета и доведены до исполнителей, главой администрации было принято 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D2303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338D7">
        <w:rPr>
          <w:rFonts w:ascii="Times New Roman" w:hAnsi="Times New Roman" w:cs="Times New Roman"/>
          <w:sz w:val="28"/>
          <w:szCs w:val="28"/>
        </w:rPr>
        <w:t>9</w:t>
      </w:r>
      <w:r w:rsidR="00D23031">
        <w:rPr>
          <w:rFonts w:ascii="Times New Roman" w:hAnsi="Times New Roman" w:cs="Times New Roman"/>
          <w:sz w:val="28"/>
          <w:szCs w:val="28"/>
        </w:rPr>
        <w:t>)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постановления по основной деятельности, проведено </w:t>
      </w:r>
      <w:r w:rsidR="008338D7">
        <w:rPr>
          <w:rFonts w:ascii="Times New Roman" w:hAnsi="Times New Roman" w:cs="Times New Roman"/>
          <w:sz w:val="28"/>
          <w:szCs w:val="28"/>
        </w:rPr>
        <w:t>7</w:t>
      </w:r>
      <w:r w:rsidR="00D230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D23031">
        <w:rPr>
          <w:rFonts w:ascii="Times New Roman" w:hAnsi="Times New Roman" w:cs="Times New Roman"/>
          <w:sz w:val="28"/>
          <w:szCs w:val="28"/>
        </w:rPr>
        <w:t>)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заседаний Совета депутатов, на которых было принято </w:t>
      </w:r>
      <w:r w:rsidR="008338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D230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23031">
        <w:rPr>
          <w:rFonts w:ascii="Times New Roman" w:hAnsi="Times New Roman" w:cs="Times New Roman"/>
          <w:sz w:val="28"/>
          <w:szCs w:val="28"/>
        </w:rPr>
        <w:t>)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решений. В течении года было выдано </w:t>
      </w:r>
      <w:r>
        <w:rPr>
          <w:rFonts w:ascii="Times New Roman" w:hAnsi="Times New Roman" w:cs="Times New Roman"/>
          <w:sz w:val="28"/>
          <w:szCs w:val="28"/>
        </w:rPr>
        <w:t>236</w:t>
      </w:r>
      <w:r w:rsidR="00D2303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277</w:t>
      </w:r>
      <w:r w:rsidR="00D23031">
        <w:rPr>
          <w:rFonts w:ascii="Times New Roman" w:hAnsi="Times New Roman" w:cs="Times New Roman"/>
          <w:sz w:val="28"/>
          <w:szCs w:val="28"/>
        </w:rPr>
        <w:t>)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различных видов справок.</w:t>
      </w:r>
    </w:p>
    <w:p w:rsidR="00D23031" w:rsidRPr="00C910B0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Демографическая ситуация в муниципальном образовании такова: </w:t>
      </w:r>
      <w:r w:rsidR="00E61A3A">
        <w:rPr>
          <w:rFonts w:ascii="Times New Roman" w:hAnsi="Times New Roman" w:cs="Times New Roman"/>
          <w:sz w:val="28"/>
          <w:szCs w:val="28"/>
        </w:rPr>
        <w:t>в 2018 году родилось всего 2</w:t>
      </w:r>
      <w:r w:rsidR="00B11953">
        <w:rPr>
          <w:rFonts w:ascii="Times New Roman" w:hAnsi="Times New Roman" w:cs="Times New Roman"/>
          <w:sz w:val="28"/>
          <w:szCs w:val="28"/>
        </w:rPr>
        <w:t>(2</w:t>
      </w:r>
      <w:r w:rsidRPr="00C910B0">
        <w:rPr>
          <w:rFonts w:ascii="Times New Roman" w:hAnsi="Times New Roman" w:cs="Times New Roman"/>
          <w:sz w:val="28"/>
          <w:szCs w:val="28"/>
        </w:rPr>
        <w:t>) детей, с</w:t>
      </w:r>
      <w:r w:rsidR="00B11953">
        <w:rPr>
          <w:rFonts w:ascii="Times New Roman" w:hAnsi="Times New Roman" w:cs="Times New Roman"/>
          <w:sz w:val="28"/>
          <w:szCs w:val="28"/>
        </w:rPr>
        <w:t>мер</w:t>
      </w:r>
      <w:r w:rsidR="00E61A3A">
        <w:rPr>
          <w:rFonts w:ascii="Times New Roman" w:hAnsi="Times New Roman" w:cs="Times New Roman"/>
          <w:sz w:val="28"/>
          <w:szCs w:val="28"/>
        </w:rPr>
        <w:t>тность населения составила 5 (4</w:t>
      </w:r>
      <w:r w:rsidRPr="00C910B0">
        <w:rPr>
          <w:rFonts w:ascii="Times New Roman" w:hAnsi="Times New Roman" w:cs="Times New Roman"/>
          <w:sz w:val="28"/>
          <w:szCs w:val="28"/>
        </w:rPr>
        <w:t>) чело</w:t>
      </w:r>
      <w:r w:rsidR="00B11953">
        <w:rPr>
          <w:rFonts w:ascii="Times New Roman" w:hAnsi="Times New Roman" w:cs="Times New Roman"/>
          <w:sz w:val="28"/>
          <w:szCs w:val="28"/>
        </w:rPr>
        <w:t xml:space="preserve">век, зарегистрировано браков </w:t>
      </w:r>
      <w:r w:rsidR="00E61A3A">
        <w:rPr>
          <w:rFonts w:ascii="Times New Roman" w:hAnsi="Times New Roman" w:cs="Times New Roman"/>
          <w:sz w:val="28"/>
          <w:szCs w:val="28"/>
        </w:rPr>
        <w:t>0</w:t>
      </w:r>
      <w:r w:rsidR="008338D7">
        <w:rPr>
          <w:rFonts w:ascii="Times New Roman" w:hAnsi="Times New Roman" w:cs="Times New Roman"/>
          <w:sz w:val="28"/>
          <w:szCs w:val="28"/>
        </w:rPr>
        <w:t>(</w:t>
      </w:r>
      <w:r w:rsidR="00E61A3A">
        <w:rPr>
          <w:rFonts w:ascii="Times New Roman" w:hAnsi="Times New Roman" w:cs="Times New Roman"/>
          <w:sz w:val="28"/>
          <w:szCs w:val="28"/>
        </w:rPr>
        <w:t xml:space="preserve">2) полномочия по регистрации актов гражданского состояния переданы в отдел </w:t>
      </w:r>
      <w:proofErr w:type="spellStart"/>
      <w:r w:rsidR="00E61A3A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E61A3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61A3A">
        <w:rPr>
          <w:rFonts w:ascii="Times New Roman" w:hAnsi="Times New Roman" w:cs="Times New Roman"/>
          <w:sz w:val="28"/>
          <w:szCs w:val="28"/>
        </w:rPr>
        <w:t>Ташлинскому</w:t>
      </w:r>
      <w:proofErr w:type="spellEnd"/>
      <w:r w:rsidR="00E61A3A">
        <w:rPr>
          <w:rFonts w:ascii="Times New Roman" w:hAnsi="Times New Roman" w:cs="Times New Roman"/>
          <w:sz w:val="28"/>
          <w:szCs w:val="28"/>
        </w:rPr>
        <w:t xml:space="preserve"> району 01.09.2018 года</w:t>
      </w:r>
      <w:r w:rsidRPr="00C910B0">
        <w:rPr>
          <w:rFonts w:ascii="Times New Roman" w:hAnsi="Times New Roman" w:cs="Times New Roman"/>
          <w:sz w:val="28"/>
          <w:szCs w:val="28"/>
        </w:rPr>
        <w:t>.</w:t>
      </w:r>
    </w:p>
    <w:p w:rsidR="00D23031" w:rsidRPr="00C910B0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 Всего чис</w:t>
      </w:r>
      <w:r>
        <w:rPr>
          <w:rFonts w:ascii="Times New Roman" w:hAnsi="Times New Roman" w:cs="Times New Roman"/>
          <w:sz w:val="28"/>
          <w:szCs w:val="28"/>
        </w:rPr>
        <w:t>ленность населени</w:t>
      </w:r>
      <w:r w:rsidR="00E61A3A">
        <w:rPr>
          <w:rFonts w:ascii="Times New Roman" w:hAnsi="Times New Roman" w:cs="Times New Roman"/>
          <w:sz w:val="28"/>
          <w:szCs w:val="28"/>
        </w:rPr>
        <w:t>я на 01.01.2019 года составляет 423(512</w:t>
      </w:r>
      <w:r>
        <w:rPr>
          <w:rFonts w:ascii="Times New Roman" w:hAnsi="Times New Roman" w:cs="Times New Roman"/>
          <w:sz w:val="28"/>
          <w:szCs w:val="28"/>
        </w:rPr>
        <w:t xml:space="preserve">) человек, </w:t>
      </w:r>
      <w:r w:rsidRPr="00C910B0">
        <w:rPr>
          <w:rFonts w:ascii="Times New Roman" w:hAnsi="Times New Roman" w:cs="Times New Roman"/>
          <w:sz w:val="28"/>
          <w:szCs w:val="28"/>
        </w:rPr>
        <w:t>ста</w:t>
      </w:r>
      <w:r w:rsidR="00E61A3A">
        <w:rPr>
          <w:rFonts w:ascii="Times New Roman" w:hAnsi="Times New Roman" w:cs="Times New Roman"/>
          <w:sz w:val="28"/>
          <w:szCs w:val="28"/>
        </w:rPr>
        <w:t>рше трудоспособного возраста 138</w:t>
      </w:r>
      <w:r w:rsidRPr="00C910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23031" w:rsidRPr="00F22A7D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По 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A3A">
        <w:rPr>
          <w:rFonts w:ascii="Times New Roman" w:hAnsi="Times New Roman" w:cs="Times New Roman"/>
          <w:sz w:val="28"/>
          <w:szCs w:val="28"/>
        </w:rPr>
        <w:t>сельсовет на 2018</w:t>
      </w:r>
      <w:r w:rsidRPr="00F22A7D">
        <w:rPr>
          <w:rFonts w:ascii="Times New Roman" w:hAnsi="Times New Roman" w:cs="Times New Roman"/>
          <w:sz w:val="28"/>
          <w:szCs w:val="28"/>
        </w:rPr>
        <w:t xml:space="preserve"> год смета расхо</w:t>
      </w:r>
      <w:r w:rsidR="00E61A3A">
        <w:rPr>
          <w:rFonts w:ascii="Times New Roman" w:hAnsi="Times New Roman" w:cs="Times New Roman"/>
          <w:sz w:val="28"/>
          <w:szCs w:val="28"/>
        </w:rPr>
        <w:t xml:space="preserve">дов утверждена в сумме </w:t>
      </w:r>
      <w:r w:rsidR="00E83EBC">
        <w:rPr>
          <w:rFonts w:ascii="Times New Roman" w:hAnsi="Times New Roman" w:cs="Times New Roman"/>
          <w:sz w:val="28"/>
          <w:szCs w:val="28"/>
        </w:rPr>
        <w:t>3 071.5</w:t>
      </w:r>
      <w:r w:rsidR="00E61A3A">
        <w:rPr>
          <w:rFonts w:ascii="Times New Roman" w:hAnsi="Times New Roman" w:cs="Times New Roman"/>
          <w:sz w:val="28"/>
          <w:szCs w:val="28"/>
        </w:rPr>
        <w:t xml:space="preserve"> </w:t>
      </w:r>
      <w:r w:rsidRPr="00F22A7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B25AB">
        <w:rPr>
          <w:rFonts w:ascii="Times New Roman" w:hAnsi="Times New Roman" w:cs="Times New Roman"/>
          <w:sz w:val="28"/>
          <w:szCs w:val="28"/>
        </w:rPr>
        <w:t xml:space="preserve"> </w:t>
      </w:r>
      <w:r w:rsidRPr="00F22A7D">
        <w:rPr>
          <w:rFonts w:ascii="Times New Roman" w:hAnsi="Times New Roman" w:cs="Times New Roman"/>
          <w:sz w:val="28"/>
          <w:szCs w:val="28"/>
        </w:rPr>
        <w:t>по учреждениям сметы расходов исполнялись:</w:t>
      </w:r>
    </w:p>
    <w:p w:rsidR="00D23031" w:rsidRPr="00F22A7D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7D">
        <w:rPr>
          <w:rFonts w:ascii="Times New Roman" w:hAnsi="Times New Roman" w:cs="Times New Roman"/>
          <w:sz w:val="28"/>
          <w:szCs w:val="28"/>
        </w:rPr>
        <w:t>-по аппарату</w:t>
      </w:r>
      <w:r w:rsidR="00E61A3A">
        <w:rPr>
          <w:rFonts w:ascii="Times New Roman" w:hAnsi="Times New Roman" w:cs="Times New Roman"/>
          <w:sz w:val="28"/>
          <w:szCs w:val="28"/>
        </w:rPr>
        <w:t xml:space="preserve"> управления, назначено </w:t>
      </w:r>
      <w:r w:rsidR="000B25AB">
        <w:rPr>
          <w:rFonts w:ascii="Times New Roman" w:hAnsi="Times New Roman" w:cs="Times New Roman"/>
          <w:sz w:val="28"/>
          <w:szCs w:val="28"/>
        </w:rPr>
        <w:t xml:space="preserve"> ру</w:t>
      </w:r>
      <w:r w:rsidR="00E83EBC">
        <w:rPr>
          <w:rFonts w:ascii="Times New Roman" w:hAnsi="Times New Roman" w:cs="Times New Roman"/>
          <w:sz w:val="28"/>
          <w:szCs w:val="28"/>
        </w:rPr>
        <w:t>блей, исполнено 1387,1</w:t>
      </w:r>
      <w:r w:rsidR="000B25AB">
        <w:rPr>
          <w:rFonts w:ascii="Times New Roman" w:hAnsi="Times New Roman" w:cs="Times New Roman"/>
          <w:sz w:val="28"/>
          <w:szCs w:val="28"/>
        </w:rPr>
        <w:t>_</w:t>
      </w:r>
      <w:r w:rsidRPr="00F22A7D">
        <w:rPr>
          <w:rFonts w:ascii="Times New Roman" w:hAnsi="Times New Roman" w:cs="Times New Roman"/>
          <w:sz w:val="28"/>
          <w:szCs w:val="28"/>
        </w:rPr>
        <w:t>руб</w:t>
      </w:r>
      <w:r w:rsidR="00F22A7D" w:rsidRPr="00F22A7D">
        <w:rPr>
          <w:rFonts w:ascii="Times New Roman" w:hAnsi="Times New Roman" w:cs="Times New Roman"/>
          <w:sz w:val="28"/>
          <w:szCs w:val="28"/>
        </w:rPr>
        <w:t>лей</w:t>
      </w:r>
      <w:r w:rsidRPr="00F22A7D">
        <w:rPr>
          <w:rFonts w:ascii="Times New Roman" w:hAnsi="Times New Roman" w:cs="Times New Roman"/>
          <w:sz w:val="28"/>
          <w:szCs w:val="28"/>
        </w:rPr>
        <w:t>.</w:t>
      </w:r>
    </w:p>
    <w:p w:rsidR="00D23031" w:rsidRPr="00F22A7D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7D">
        <w:rPr>
          <w:rFonts w:ascii="Times New Roman" w:hAnsi="Times New Roman" w:cs="Times New Roman"/>
          <w:sz w:val="28"/>
          <w:szCs w:val="28"/>
        </w:rPr>
        <w:t>содержание клубов и</w:t>
      </w:r>
      <w:r w:rsidR="00E83EBC">
        <w:rPr>
          <w:rFonts w:ascii="Times New Roman" w:hAnsi="Times New Roman" w:cs="Times New Roman"/>
          <w:sz w:val="28"/>
          <w:szCs w:val="28"/>
        </w:rPr>
        <w:t xml:space="preserve"> библиотек, назначено 1237,5</w:t>
      </w:r>
      <w:r w:rsidR="000B25AB">
        <w:rPr>
          <w:rFonts w:ascii="Times New Roman" w:hAnsi="Times New Roman" w:cs="Times New Roman"/>
          <w:sz w:val="28"/>
          <w:szCs w:val="28"/>
        </w:rPr>
        <w:t>_</w:t>
      </w:r>
      <w:r w:rsidRPr="00F22A7D">
        <w:rPr>
          <w:rFonts w:ascii="Times New Roman" w:hAnsi="Times New Roman" w:cs="Times New Roman"/>
          <w:sz w:val="28"/>
          <w:szCs w:val="28"/>
        </w:rPr>
        <w:t>руб., исполне</w:t>
      </w:r>
      <w:r w:rsidR="005F08C2">
        <w:rPr>
          <w:rFonts w:ascii="Times New Roman" w:hAnsi="Times New Roman" w:cs="Times New Roman"/>
          <w:sz w:val="28"/>
          <w:szCs w:val="28"/>
        </w:rPr>
        <w:t xml:space="preserve">но </w:t>
      </w:r>
      <w:r w:rsidR="00E83EBC">
        <w:rPr>
          <w:rFonts w:ascii="Times New Roman" w:hAnsi="Times New Roman" w:cs="Times New Roman"/>
          <w:sz w:val="28"/>
          <w:szCs w:val="28"/>
        </w:rPr>
        <w:t xml:space="preserve"> 1237,5 </w:t>
      </w:r>
      <w:r w:rsidRPr="00F22A7D">
        <w:rPr>
          <w:rFonts w:ascii="Times New Roman" w:hAnsi="Times New Roman" w:cs="Times New Roman"/>
          <w:sz w:val="28"/>
          <w:szCs w:val="28"/>
        </w:rPr>
        <w:t>руб.</w:t>
      </w:r>
    </w:p>
    <w:p w:rsidR="00D23031" w:rsidRPr="00F22A7D" w:rsidRDefault="00D23031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A7D">
        <w:rPr>
          <w:rFonts w:ascii="Times New Roman" w:hAnsi="Times New Roman" w:cs="Times New Roman"/>
          <w:sz w:val="28"/>
          <w:szCs w:val="28"/>
        </w:rPr>
        <w:t>- по противопожар</w:t>
      </w:r>
      <w:r w:rsidR="000B25AB">
        <w:rPr>
          <w:rFonts w:ascii="Times New Roman" w:hAnsi="Times New Roman" w:cs="Times New Roman"/>
          <w:sz w:val="28"/>
          <w:szCs w:val="28"/>
        </w:rPr>
        <w:t xml:space="preserve">ной охране, </w:t>
      </w:r>
      <w:r w:rsidR="00E83EBC">
        <w:rPr>
          <w:rFonts w:ascii="Times New Roman" w:hAnsi="Times New Roman" w:cs="Times New Roman"/>
          <w:sz w:val="28"/>
          <w:szCs w:val="28"/>
        </w:rPr>
        <w:t>назначено 23,5</w:t>
      </w:r>
      <w:r w:rsidR="005F08C2">
        <w:rPr>
          <w:rFonts w:ascii="Times New Roman" w:hAnsi="Times New Roman" w:cs="Times New Roman"/>
          <w:sz w:val="28"/>
          <w:szCs w:val="28"/>
        </w:rPr>
        <w:t xml:space="preserve"> рублей исполнено </w:t>
      </w:r>
      <w:r w:rsidR="00E83EBC">
        <w:rPr>
          <w:rFonts w:ascii="Times New Roman" w:hAnsi="Times New Roman" w:cs="Times New Roman"/>
          <w:sz w:val="28"/>
          <w:szCs w:val="28"/>
        </w:rPr>
        <w:t xml:space="preserve"> 23,5 </w:t>
      </w:r>
      <w:r w:rsidRPr="00F22A7D">
        <w:rPr>
          <w:rFonts w:ascii="Times New Roman" w:hAnsi="Times New Roman" w:cs="Times New Roman"/>
          <w:sz w:val="28"/>
          <w:szCs w:val="28"/>
        </w:rPr>
        <w:t>руб</w:t>
      </w:r>
      <w:r w:rsidR="00F22A7D" w:rsidRPr="00F22A7D">
        <w:rPr>
          <w:rFonts w:ascii="Times New Roman" w:hAnsi="Times New Roman" w:cs="Times New Roman"/>
          <w:sz w:val="28"/>
          <w:szCs w:val="28"/>
        </w:rPr>
        <w:t>лей</w:t>
      </w:r>
      <w:r w:rsidRPr="00F22A7D">
        <w:rPr>
          <w:rFonts w:ascii="Times New Roman" w:hAnsi="Times New Roman" w:cs="Times New Roman"/>
          <w:sz w:val="28"/>
          <w:szCs w:val="28"/>
        </w:rPr>
        <w:t>.</w:t>
      </w:r>
    </w:p>
    <w:p w:rsidR="00D23031" w:rsidRPr="00F22A7D" w:rsidRDefault="000B25AB" w:rsidP="00D23031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освещение назначено </w:t>
      </w:r>
      <w:r w:rsidR="00E83EBC">
        <w:rPr>
          <w:rFonts w:ascii="Times New Roman" w:hAnsi="Times New Roman" w:cs="Times New Roman"/>
          <w:sz w:val="28"/>
          <w:szCs w:val="28"/>
        </w:rPr>
        <w:t>131,4</w:t>
      </w:r>
      <w:r>
        <w:rPr>
          <w:rFonts w:ascii="Times New Roman" w:hAnsi="Times New Roman" w:cs="Times New Roman"/>
          <w:sz w:val="28"/>
          <w:szCs w:val="28"/>
        </w:rPr>
        <w:t xml:space="preserve">рублей, исполнено </w:t>
      </w:r>
      <w:r w:rsidR="00E83EBC">
        <w:rPr>
          <w:rFonts w:ascii="Times New Roman" w:hAnsi="Times New Roman" w:cs="Times New Roman"/>
          <w:sz w:val="28"/>
          <w:szCs w:val="28"/>
        </w:rPr>
        <w:t>131,4</w:t>
      </w:r>
      <w:r w:rsidR="00D23031" w:rsidRPr="00F22A7D">
        <w:rPr>
          <w:rFonts w:ascii="Times New Roman" w:hAnsi="Times New Roman" w:cs="Times New Roman"/>
          <w:sz w:val="28"/>
          <w:szCs w:val="28"/>
        </w:rPr>
        <w:t>руб</w:t>
      </w:r>
      <w:r w:rsidR="00F22A7D" w:rsidRPr="00F22A7D">
        <w:rPr>
          <w:rFonts w:ascii="Times New Roman" w:hAnsi="Times New Roman" w:cs="Times New Roman"/>
          <w:sz w:val="28"/>
          <w:szCs w:val="28"/>
        </w:rPr>
        <w:t>лей</w:t>
      </w:r>
      <w:r w:rsidR="00D23031" w:rsidRPr="00F22A7D">
        <w:rPr>
          <w:rFonts w:ascii="Times New Roman" w:hAnsi="Times New Roman" w:cs="Times New Roman"/>
          <w:sz w:val="28"/>
          <w:szCs w:val="28"/>
        </w:rPr>
        <w:t>.</w:t>
      </w:r>
    </w:p>
    <w:p w:rsidR="00EC10B0" w:rsidRDefault="00BE33CC" w:rsidP="00BE33CC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23031" w:rsidRPr="00F22A7D">
        <w:rPr>
          <w:rFonts w:ascii="Times New Roman" w:hAnsi="Times New Roman" w:cs="Times New Roman"/>
          <w:sz w:val="28"/>
          <w:szCs w:val="28"/>
        </w:rPr>
        <w:t xml:space="preserve">  На балансе администрации сельсовета н</w:t>
      </w:r>
      <w:r w:rsidR="008C625F" w:rsidRPr="00F22A7D">
        <w:rPr>
          <w:rFonts w:ascii="Times New Roman" w:hAnsi="Times New Roman" w:cs="Times New Roman"/>
          <w:sz w:val="28"/>
          <w:szCs w:val="28"/>
        </w:rPr>
        <w:t>аходятся все здания учреждения</w:t>
      </w:r>
      <w:r w:rsidR="00D23031" w:rsidRPr="00F22A7D"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="00EC10B0" w:rsidRPr="00F22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5AB" w:rsidRDefault="00F22A7D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Сохраняется недоимка по земельному, имущественному налогу за предыдущие годы, основными должниками являются граждане, которые выехали за пределы сельсовета, так же и те, кто проживает на территории дайной администрации, пользуясь арендной платой за земельную долю. Не торопятся оплачивать налог. С такими ведется активная работа, приглашаются на заседания комиссии, Проводится работа с аре</w:t>
      </w:r>
      <w:r w:rsidR="000B25AB">
        <w:rPr>
          <w:rFonts w:ascii="Times New Roman" w:hAnsi="Times New Roman" w:cs="Times New Roman"/>
          <w:sz w:val="28"/>
          <w:szCs w:val="28"/>
        </w:rPr>
        <w:t xml:space="preserve">ндаторами земельных паев, продолжается работа по невостребованным земельным долям их всего 167, </w:t>
      </w:r>
      <w:r w:rsidR="008414D2">
        <w:rPr>
          <w:rFonts w:ascii="Times New Roman" w:hAnsi="Times New Roman" w:cs="Times New Roman"/>
          <w:sz w:val="28"/>
          <w:szCs w:val="28"/>
        </w:rPr>
        <w:t xml:space="preserve">по поданным заявлениям в </w:t>
      </w:r>
      <w:proofErr w:type="spellStart"/>
      <w:r w:rsidR="008414D2"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 w:rsidR="008414D2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 w:rsidR="000B25AB">
        <w:rPr>
          <w:rFonts w:ascii="Times New Roman" w:hAnsi="Times New Roman" w:cs="Times New Roman"/>
          <w:sz w:val="28"/>
          <w:szCs w:val="28"/>
        </w:rPr>
        <w:t xml:space="preserve"> исковые требования администрации удовлетворены, признаны</w:t>
      </w:r>
      <w:r w:rsidR="008414D2">
        <w:rPr>
          <w:rFonts w:ascii="Times New Roman" w:hAnsi="Times New Roman" w:cs="Times New Roman"/>
          <w:sz w:val="28"/>
          <w:szCs w:val="28"/>
        </w:rPr>
        <w:t xml:space="preserve"> за </w:t>
      </w:r>
      <w:r w:rsidR="000B25AB">
        <w:rPr>
          <w:rFonts w:ascii="Times New Roman" w:hAnsi="Times New Roman" w:cs="Times New Roman"/>
          <w:sz w:val="28"/>
          <w:szCs w:val="28"/>
        </w:rPr>
        <w:t>муни</w:t>
      </w:r>
      <w:r w:rsidR="008414D2">
        <w:rPr>
          <w:rFonts w:ascii="Times New Roman" w:hAnsi="Times New Roman" w:cs="Times New Roman"/>
          <w:sz w:val="28"/>
          <w:szCs w:val="28"/>
        </w:rPr>
        <w:t>ципальным образованием право муниципальной соб</w:t>
      </w:r>
      <w:r w:rsidR="00E83EBC">
        <w:rPr>
          <w:rFonts w:ascii="Times New Roman" w:hAnsi="Times New Roman" w:cs="Times New Roman"/>
          <w:sz w:val="28"/>
          <w:szCs w:val="28"/>
        </w:rPr>
        <w:t>ственности 64 пая  площадью 947.</w:t>
      </w:r>
      <w:r w:rsidR="008414D2">
        <w:rPr>
          <w:rFonts w:ascii="Times New Roman" w:hAnsi="Times New Roman" w:cs="Times New Roman"/>
          <w:sz w:val="28"/>
          <w:szCs w:val="28"/>
        </w:rPr>
        <w:t>2 га.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большая работа по благоустройству населенных пунктов: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дорог от снежного покрова, заключались</w:t>
      </w:r>
      <w:r w:rsidR="008414D2">
        <w:rPr>
          <w:rFonts w:ascii="Times New Roman" w:hAnsi="Times New Roman" w:cs="Times New Roman"/>
          <w:sz w:val="28"/>
          <w:szCs w:val="28"/>
        </w:rPr>
        <w:t xml:space="preserve"> договора со </w:t>
      </w:r>
      <w:proofErr w:type="spellStart"/>
      <w:r w:rsidR="008414D2">
        <w:rPr>
          <w:rFonts w:ascii="Times New Roman" w:hAnsi="Times New Roman" w:cs="Times New Roman"/>
          <w:sz w:val="28"/>
          <w:szCs w:val="28"/>
        </w:rPr>
        <w:t>Школиным</w:t>
      </w:r>
      <w:proofErr w:type="spellEnd"/>
      <w:r w:rsidR="008414D2">
        <w:rPr>
          <w:rFonts w:ascii="Times New Roman" w:hAnsi="Times New Roman" w:cs="Times New Roman"/>
          <w:sz w:val="28"/>
          <w:szCs w:val="28"/>
        </w:rPr>
        <w:t xml:space="preserve"> Г</w:t>
      </w:r>
      <w:r w:rsidR="00E83EBC">
        <w:rPr>
          <w:rFonts w:ascii="Times New Roman" w:hAnsi="Times New Roman" w:cs="Times New Roman"/>
          <w:sz w:val="28"/>
          <w:szCs w:val="28"/>
        </w:rPr>
        <w:t>.</w:t>
      </w:r>
      <w:r w:rsidR="008414D2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, ООО Раздольное</w:t>
      </w:r>
      <w:r w:rsidR="005F08C2">
        <w:rPr>
          <w:rFonts w:ascii="Times New Roman" w:hAnsi="Times New Roman" w:cs="Times New Roman"/>
          <w:sz w:val="28"/>
          <w:szCs w:val="28"/>
        </w:rPr>
        <w:t xml:space="preserve"> (Романов Вл.А., Ульянов В.Л.)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работа по организации  уличного осве</w:t>
      </w:r>
      <w:r w:rsidR="005F08C2">
        <w:rPr>
          <w:rFonts w:ascii="Times New Roman" w:hAnsi="Times New Roman" w:cs="Times New Roman"/>
          <w:sz w:val="28"/>
          <w:szCs w:val="28"/>
        </w:rPr>
        <w:t>щения, устанавливались энергосберегающие фонари у</w:t>
      </w:r>
      <w:r w:rsidR="008414D2">
        <w:rPr>
          <w:rFonts w:ascii="Times New Roman" w:hAnsi="Times New Roman" w:cs="Times New Roman"/>
          <w:sz w:val="28"/>
          <w:szCs w:val="28"/>
        </w:rPr>
        <w:t xml:space="preserve">личного освещения в </w:t>
      </w:r>
      <w:proofErr w:type="spellStart"/>
      <w:r w:rsidR="008414D2"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 w:rsidR="008414D2">
        <w:rPr>
          <w:rFonts w:ascii="Times New Roman" w:hAnsi="Times New Roman" w:cs="Times New Roman"/>
          <w:sz w:val="28"/>
          <w:szCs w:val="28"/>
        </w:rPr>
        <w:t xml:space="preserve"> – 4</w:t>
      </w:r>
      <w:r w:rsidR="005F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8C2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5F08C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F08C2">
        <w:rPr>
          <w:rFonts w:ascii="Times New Roman" w:hAnsi="Times New Roman" w:cs="Times New Roman"/>
          <w:sz w:val="28"/>
          <w:szCs w:val="28"/>
        </w:rPr>
        <w:t>Шестаковке</w:t>
      </w:r>
      <w:proofErr w:type="spellEnd"/>
      <w:r w:rsidR="005F08C2">
        <w:rPr>
          <w:rFonts w:ascii="Times New Roman" w:hAnsi="Times New Roman" w:cs="Times New Roman"/>
          <w:sz w:val="28"/>
          <w:szCs w:val="28"/>
        </w:rPr>
        <w:t xml:space="preserve"> –</w:t>
      </w:r>
      <w:r w:rsidR="008414D2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5F08C2"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-проводилась</w:t>
      </w:r>
      <w:r w:rsidR="005F08C2">
        <w:rPr>
          <w:rFonts w:ascii="Times New Roman" w:hAnsi="Times New Roman" w:cs="Times New Roman"/>
          <w:sz w:val="28"/>
          <w:szCs w:val="28"/>
        </w:rPr>
        <w:t xml:space="preserve"> работа по ремонту платины через реку </w:t>
      </w:r>
      <w:proofErr w:type="spellStart"/>
      <w:r w:rsidR="005F08C2">
        <w:rPr>
          <w:rFonts w:ascii="Times New Roman" w:hAnsi="Times New Roman" w:cs="Times New Roman"/>
          <w:sz w:val="28"/>
          <w:szCs w:val="28"/>
        </w:rPr>
        <w:t>Каранайку</w:t>
      </w:r>
      <w:proofErr w:type="spellEnd"/>
      <w:r w:rsidR="00992523">
        <w:rPr>
          <w:rFonts w:ascii="Times New Roman" w:hAnsi="Times New Roman" w:cs="Times New Roman"/>
          <w:sz w:val="28"/>
          <w:szCs w:val="28"/>
        </w:rPr>
        <w:t>, подвозился грунт</w:t>
      </w:r>
      <w:r w:rsidR="008414D2">
        <w:rPr>
          <w:rFonts w:ascii="Times New Roman" w:hAnsi="Times New Roman" w:cs="Times New Roman"/>
          <w:sz w:val="28"/>
          <w:szCs w:val="28"/>
        </w:rPr>
        <w:t xml:space="preserve"> (гравий 5 </w:t>
      </w:r>
      <w:proofErr w:type="spellStart"/>
      <w:r w:rsidR="008414D2">
        <w:rPr>
          <w:rFonts w:ascii="Times New Roman" w:hAnsi="Times New Roman" w:cs="Times New Roman"/>
          <w:sz w:val="28"/>
          <w:szCs w:val="28"/>
        </w:rPr>
        <w:t>Камазов</w:t>
      </w:r>
      <w:proofErr w:type="spellEnd"/>
      <w:r w:rsidR="008414D2">
        <w:rPr>
          <w:rFonts w:ascii="Times New Roman" w:hAnsi="Times New Roman" w:cs="Times New Roman"/>
          <w:sz w:val="28"/>
          <w:szCs w:val="28"/>
        </w:rPr>
        <w:t>)</w:t>
      </w:r>
      <w:r w:rsidR="00992523">
        <w:rPr>
          <w:rFonts w:ascii="Times New Roman" w:hAnsi="Times New Roman" w:cs="Times New Roman"/>
          <w:sz w:val="28"/>
          <w:szCs w:val="28"/>
        </w:rPr>
        <w:t xml:space="preserve"> на мост в село </w:t>
      </w:r>
      <w:proofErr w:type="spellStart"/>
      <w:r w:rsidR="00992523"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 w:rsidR="00992523">
        <w:rPr>
          <w:rFonts w:ascii="Times New Roman" w:hAnsi="Times New Roman" w:cs="Times New Roman"/>
          <w:sz w:val="28"/>
          <w:szCs w:val="28"/>
        </w:rPr>
        <w:t xml:space="preserve"> (для ремонта</w:t>
      </w:r>
      <w:r w:rsidR="008414D2">
        <w:rPr>
          <w:rFonts w:ascii="Times New Roman" w:hAnsi="Times New Roman" w:cs="Times New Roman"/>
          <w:sz w:val="28"/>
          <w:szCs w:val="28"/>
        </w:rPr>
        <w:t xml:space="preserve"> и очистки русла реки</w:t>
      </w:r>
      <w:r w:rsidR="009925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</w:t>
      </w:r>
      <w:r w:rsidR="00992523">
        <w:rPr>
          <w:rFonts w:ascii="Times New Roman" w:hAnsi="Times New Roman" w:cs="Times New Roman"/>
          <w:sz w:val="28"/>
          <w:szCs w:val="28"/>
        </w:rPr>
        <w:t xml:space="preserve"> косметический ремонт памятников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1DB">
        <w:rPr>
          <w:rFonts w:ascii="Times New Roman" w:hAnsi="Times New Roman" w:cs="Times New Roman"/>
          <w:sz w:val="28"/>
          <w:szCs w:val="28"/>
        </w:rPr>
        <w:t>павшим в годы</w:t>
      </w:r>
      <w:r>
        <w:rPr>
          <w:rFonts w:ascii="Times New Roman" w:hAnsi="Times New Roman" w:cs="Times New Roman"/>
          <w:sz w:val="28"/>
          <w:szCs w:val="28"/>
        </w:rPr>
        <w:t xml:space="preserve"> ВОВ  в селах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B1437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течении года совместно с комиссией по водоснабжению проводился ремонт водопровода в селах</w:t>
      </w:r>
      <w:r w:rsidR="008414D2">
        <w:rPr>
          <w:rFonts w:ascii="Times New Roman" w:hAnsi="Times New Roman" w:cs="Times New Roman"/>
          <w:sz w:val="28"/>
          <w:szCs w:val="28"/>
        </w:rPr>
        <w:t xml:space="preserve">, оплата за электроэнергию проводилась в ООО </w:t>
      </w:r>
      <w:proofErr w:type="spellStart"/>
      <w:r w:rsidR="008414D2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8414D2">
        <w:rPr>
          <w:rFonts w:ascii="Times New Roman" w:hAnsi="Times New Roman" w:cs="Times New Roman"/>
          <w:sz w:val="28"/>
          <w:szCs w:val="28"/>
        </w:rPr>
        <w:t>, всего оплачено с 01.01.2018 по 31.10.2018 - 242300 рублей</w:t>
      </w:r>
      <w:r w:rsidR="00F92881">
        <w:rPr>
          <w:rFonts w:ascii="Times New Roman" w:hAnsi="Times New Roman" w:cs="Times New Roman"/>
          <w:sz w:val="28"/>
          <w:szCs w:val="28"/>
        </w:rPr>
        <w:t xml:space="preserve">, с 01.11.2018 года провели разграничение по электроэнергии, договор ООО </w:t>
      </w:r>
      <w:proofErr w:type="spellStart"/>
      <w:r w:rsidR="00F92881">
        <w:rPr>
          <w:rFonts w:ascii="Times New Roman" w:hAnsi="Times New Roman" w:cs="Times New Roman"/>
          <w:sz w:val="28"/>
          <w:szCs w:val="28"/>
        </w:rPr>
        <w:t>Энергосбыт</w:t>
      </w:r>
      <w:proofErr w:type="spellEnd"/>
      <w:r w:rsidR="00F92881">
        <w:rPr>
          <w:rFonts w:ascii="Times New Roman" w:hAnsi="Times New Roman" w:cs="Times New Roman"/>
          <w:sz w:val="28"/>
          <w:szCs w:val="28"/>
        </w:rPr>
        <w:t xml:space="preserve"> заключили по водоснабжению с администрацией сельсовета</w:t>
      </w:r>
      <w:r w:rsidR="00FB1437">
        <w:rPr>
          <w:rFonts w:ascii="Times New Roman" w:hAnsi="Times New Roman" w:cs="Times New Roman"/>
          <w:sz w:val="28"/>
          <w:szCs w:val="28"/>
        </w:rPr>
        <w:t>;</w:t>
      </w:r>
    </w:p>
    <w:p w:rsidR="00F92881" w:rsidRDefault="00FB1437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881">
        <w:rPr>
          <w:rFonts w:ascii="Times New Roman" w:hAnsi="Times New Roman" w:cs="Times New Roman"/>
          <w:sz w:val="28"/>
          <w:szCs w:val="28"/>
        </w:rPr>
        <w:t xml:space="preserve">в августе месяце был отремонтирован </w:t>
      </w:r>
      <w:proofErr w:type="spellStart"/>
      <w:r w:rsidR="00F92881">
        <w:rPr>
          <w:rFonts w:ascii="Times New Roman" w:hAnsi="Times New Roman" w:cs="Times New Roman"/>
          <w:sz w:val="28"/>
          <w:szCs w:val="28"/>
        </w:rPr>
        <w:t>эл.щиток</w:t>
      </w:r>
      <w:proofErr w:type="spellEnd"/>
      <w:r w:rsidR="00F92881">
        <w:rPr>
          <w:rFonts w:ascii="Times New Roman" w:hAnsi="Times New Roman" w:cs="Times New Roman"/>
          <w:sz w:val="28"/>
          <w:szCs w:val="28"/>
        </w:rPr>
        <w:t xml:space="preserve"> установлен клапан и манометр на скважине, что позволяет экономить </w:t>
      </w:r>
      <w:proofErr w:type="spellStart"/>
      <w:r w:rsidR="00F92881">
        <w:rPr>
          <w:rFonts w:ascii="Times New Roman" w:hAnsi="Times New Roman" w:cs="Times New Roman"/>
          <w:sz w:val="28"/>
          <w:szCs w:val="28"/>
        </w:rPr>
        <w:t>эл.энергию</w:t>
      </w:r>
      <w:proofErr w:type="spellEnd"/>
      <w:r w:rsidR="00F92881">
        <w:rPr>
          <w:rFonts w:ascii="Times New Roman" w:hAnsi="Times New Roman" w:cs="Times New Roman"/>
          <w:sz w:val="28"/>
          <w:szCs w:val="28"/>
        </w:rPr>
        <w:t xml:space="preserve"> (потрачено-12880 руб.)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B0" w:rsidRDefault="00F92881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порывов было с августа по декабрь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Шестаковке</w:t>
      </w:r>
      <w:proofErr w:type="spellEnd"/>
      <w:r w:rsidR="00FB1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- 4</w:t>
      </w:r>
      <w:r w:rsidR="00FB1437">
        <w:rPr>
          <w:rFonts w:ascii="Times New Roman" w:hAnsi="Times New Roman" w:cs="Times New Roman"/>
          <w:sz w:val="28"/>
          <w:szCs w:val="28"/>
        </w:rPr>
        <w:t xml:space="preserve"> (13050 </w:t>
      </w:r>
      <w:proofErr w:type="spellStart"/>
      <w:r w:rsidR="00FB14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14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- 4</w:t>
      </w:r>
      <w:r w:rsidR="00FB1437">
        <w:rPr>
          <w:rFonts w:ascii="Times New Roman" w:hAnsi="Times New Roman" w:cs="Times New Roman"/>
          <w:sz w:val="28"/>
          <w:szCs w:val="28"/>
        </w:rPr>
        <w:t xml:space="preserve"> (7850 рублей)</w:t>
      </w:r>
      <w:r>
        <w:rPr>
          <w:rFonts w:ascii="Times New Roman" w:hAnsi="Times New Roman" w:cs="Times New Roman"/>
          <w:sz w:val="28"/>
          <w:szCs w:val="28"/>
        </w:rPr>
        <w:t>, ремонт водонапорной башни</w:t>
      </w:r>
      <w:r w:rsidR="00FB1437">
        <w:rPr>
          <w:rFonts w:ascii="Times New Roman" w:hAnsi="Times New Roman" w:cs="Times New Roman"/>
          <w:sz w:val="28"/>
          <w:szCs w:val="28"/>
        </w:rPr>
        <w:t xml:space="preserve"> (1000 рублей)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C10B0" w:rsidRDefault="00EC10B0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-проведены работы на кладбищах сел по уборке и очистке терр</w:t>
      </w:r>
      <w:r w:rsidR="00992523">
        <w:rPr>
          <w:rFonts w:ascii="Times New Roman" w:hAnsi="Times New Roman" w:cs="Times New Roman"/>
          <w:sz w:val="28"/>
          <w:szCs w:val="28"/>
        </w:rPr>
        <w:t>иторий от мусора</w:t>
      </w:r>
      <w:r w:rsidR="009301DB">
        <w:rPr>
          <w:rFonts w:ascii="Times New Roman" w:hAnsi="Times New Roman" w:cs="Times New Roman"/>
          <w:sz w:val="28"/>
          <w:szCs w:val="28"/>
        </w:rPr>
        <w:t>;</w:t>
      </w:r>
    </w:p>
    <w:p w:rsidR="001C34E7" w:rsidRDefault="001C34E7" w:rsidP="00EC10B0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проводились собрания граждан по вопросу найма пастухов индивидуального сектора.</w:t>
      </w:r>
    </w:p>
    <w:p w:rsidR="00F12595" w:rsidRDefault="00D23031" w:rsidP="00F12595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В течении года проводились соб</w:t>
      </w:r>
      <w:r w:rsidR="009301DB">
        <w:rPr>
          <w:rFonts w:ascii="Times New Roman" w:hAnsi="Times New Roman" w:cs="Times New Roman"/>
          <w:sz w:val="28"/>
          <w:szCs w:val="28"/>
        </w:rPr>
        <w:t xml:space="preserve">рания граждан </w:t>
      </w:r>
      <w:r w:rsidRPr="00C910B0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и очистке подворий от навоза</w:t>
      </w:r>
      <w:r w:rsidR="009301DB">
        <w:rPr>
          <w:rFonts w:ascii="Times New Roman" w:hAnsi="Times New Roman" w:cs="Times New Roman"/>
          <w:sz w:val="28"/>
          <w:szCs w:val="28"/>
        </w:rPr>
        <w:t xml:space="preserve">, о противопожарной безопасности, мерах по предупреждению и организации пожаротушения, о весенней обработке скота и выгоне на летние пастбища, о соблюдении Правил </w:t>
      </w:r>
      <w:r w:rsidR="009301DB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домашних и </w:t>
      </w:r>
      <w:proofErr w:type="spellStart"/>
      <w:r w:rsidR="009301DB">
        <w:rPr>
          <w:rFonts w:ascii="Times New Roman" w:hAnsi="Times New Roman" w:cs="Times New Roman"/>
          <w:sz w:val="28"/>
          <w:szCs w:val="28"/>
        </w:rPr>
        <w:t>сельскохозяственных</w:t>
      </w:r>
      <w:proofErr w:type="spellEnd"/>
      <w:r w:rsidR="009301DB">
        <w:rPr>
          <w:rFonts w:ascii="Times New Roman" w:hAnsi="Times New Roman" w:cs="Times New Roman"/>
          <w:sz w:val="28"/>
          <w:szCs w:val="28"/>
        </w:rPr>
        <w:t xml:space="preserve"> животных, о бесперебойном обеспечении населения питьевой водой</w:t>
      </w:r>
      <w:r w:rsidRPr="00C910B0">
        <w:rPr>
          <w:rFonts w:ascii="Times New Roman" w:hAnsi="Times New Roman" w:cs="Times New Roman"/>
          <w:sz w:val="28"/>
          <w:szCs w:val="28"/>
        </w:rPr>
        <w:t>.</w:t>
      </w:r>
    </w:p>
    <w:p w:rsidR="00F12595" w:rsidRDefault="00D23031" w:rsidP="00F12595">
      <w:pPr>
        <w:tabs>
          <w:tab w:val="left" w:pos="935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В системе общего среднего образования села функционирует основ</w:t>
      </w:r>
      <w:r w:rsidR="00FB1437">
        <w:rPr>
          <w:rFonts w:ascii="Times New Roman" w:hAnsi="Times New Roman" w:cs="Times New Roman"/>
          <w:sz w:val="28"/>
          <w:szCs w:val="28"/>
        </w:rPr>
        <w:t>ная школа в которой обучаются 36</w:t>
      </w:r>
      <w:r w:rsidRPr="00C910B0">
        <w:rPr>
          <w:rFonts w:ascii="Times New Roman" w:hAnsi="Times New Roman" w:cs="Times New Roman"/>
          <w:sz w:val="28"/>
          <w:szCs w:val="28"/>
        </w:rPr>
        <w:t xml:space="preserve"> учащихся. Школа оборудована компьютерной техникой, учебным оборудованием, оргтехникой. В течении учебного процесса школьники получают горячее питание.</w:t>
      </w:r>
    </w:p>
    <w:p w:rsidR="009301DB" w:rsidRPr="00C910B0" w:rsidRDefault="009301DB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проводится «Рождественский» турнир по волейболу, по шахматам ко дню защитников Отечества</w:t>
      </w:r>
      <w:r w:rsidR="00FB1437">
        <w:rPr>
          <w:rFonts w:ascii="Times New Roman" w:hAnsi="Times New Roman" w:cs="Times New Roman"/>
          <w:sz w:val="28"/>
          <w:szCs w:val="28"/>
        </w:rPr>
        <w:t xml:space="preserve"> в  этом году принимали участие в районных соревнованиях по волейболу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595" w:rsidRDefault="00F12595" w:rsidP="00F12595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Во время летних каникул работал оздоровительный лагерь дневного пребывания детей в три потока. В июне были проведены мероприятия с детьми</w:t>
      </w:r>
      <w:r w:rsidR="009301DB">
        <w:rPr>
          <w:rFonts w:ascii="Times New Roman" w:hAnsi="Times New Roman" w:cs="Times New Roman"/>
          <w:sz w:val="28"/>
          <w:szCs w:val="28"/>
        </w:rPr>
        <w:t>,</w:t>
      </w:r>
      <w:r w:rsidR="00D23031" w:rsidRPr="00C910B0">
        <w:rPr>
          <w:rFonts w:ascii="Times New Roman" w:hAnsi="Times New Roman" w:cs="Times New Roman"/>
          <w:sz w:val="28"/>
          <w:szCs w:val="28"/>
        </w:rPr>
        <w:t xml:space="preserve"> проживающими на территории данной администрации – День детства.   </w:t>
      </w:r>
    </w:p>
    <w:p w:rsidR="004C1DE2" w:rsidRDefault="00D23031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>Учреждения культуры играют ведущую роль в создании условий для удовлетворения духовно-эстетических потребностей людей, для всестороннего развития личности, что особенно значимо для подрастающего поколения. На территории функционируют 2 сельских клуба</w:t>
      </w:r>
      <w:r w:rsidR="00992523">
        <w:rPr>
          <w:rFonts w:ascii="Times New Roman" w:hAnsi="Times New Roman" w:cs="Times New Roman"/>
          <w:sz w:val="28"/>
          <w:szCs w:val="28"/>
        </w:rPr>
        <w:t>.</w:t>
      </w:r>
      <w:r w:rsidR="00F12595">
        <w:rPr>
          <w:rFonts w:ascii="Times New Roman" w:hAnsi="Times New Roman" w:cs="Times New Roman"/>
          <w:sz w:val="28"/>
          <w:szCs w:val="28"/>
        </w:rPr>
        <w:t xml:space="preserve"> В работе художественной самодеятельности активное участие принимают наряду со взрослыми молодежь и учащиеся школы.</w:t>
      </w:r>
      <w:r w:rsidRPr="00C910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1DE2" w:rsidRDefault="004C1DE2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участие сельские клубы принимали в проведении «День села», «День пожилых людей», принимали участие в фо</w:t>
      </w:r>
      <w:r w:rsidR="00992523">
        <w:rPr>
          <w:rFonts w:ascii="Times New Roman" w:hAnsi="Times New Roman" w:cs="Times New Roman"/>
          <w:sz w:val="28"/>
          <w:szCs w:val="28"/>
        </w:rPr>
        <w:t>руме-фестивале «День молока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2523">
        <w:rPr>
          <w:rFonts w:ascii="Times New Roman" w:hAnsi="Times New Roman" w:cs="Times New Roman"/>
          <w:sz w:val="28"/>
          <w:szCs w:val="28"/>
        </w:rPr>
        <w:t xml:space="preserve">, проводились в </w:t>
      </w:r>
      <w:proofErr w:type="spellStart"/>
      <w:r w:rsidR="00992523">
        <w:rPr>
          <w:rFonts w:ascii="Times New Roman" w:hAnsi="Times New Roman" w:cs="Times New Roman"/>
          <w:sz w:val="28"/>
          <w:szCs w:val="28"/>
        </w:rPr>
        <w:t>Шестаковском</w:t>
      </w:r>
      <w:proofErr w:type="spellEnd"/>
      <w:r w:rsidR="00992523">
        <w:rPr>
          <w:rFonts w:ascii="Times New Roman" w:hAnsi="Times New Roman" w:cs="Times New Roman"/>
          <w:sz w:val="28"/>
          <w:szCs w:val="28"/>
        </w:rPr>
        <w:t xml:space="preserve"> СК «Проводы зимы»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031" w:rsidRDefault="00D23031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Медицинскую помощь населению оказывается фельдшерами </w:t>
      </w:r>
      <w:proofErr w:type="spellStart"/>
      <w:r w:rsidRPr="00C910B0">
        <w:rPr>
          <w:rFonts w:ascii="Times New Roman" w:hAnsi="Times New Roman" w:cs="Times New Roman"/>
          <w:sz w:val="28"/>
          <w:szCs w:val="28"/>
        </w:rPr>
        <w:t>Шестаковского</w:t>
      </w:r>
      <w:proofErr w:type="spellEnd"/>
      <w:r w:rsidRPr="00C910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10B0">
        <w:rPr>
          <w:rFonts w:ascii="Times New Roman" w:hAnsi="Times New Roman" w:cs="Times New Roman"/>
          <w:sz w:val="28"/>
          <w:szCs w:val="28"/>
        </w:rPr>
        <w:t>Башировского</w:t>
      </w:r>
      <w:proofErr w:type="spellEnd"/>
      <w:r w:rsidRPr="00C9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0B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C910B0">
        <w:rPr>
          <w:rFonts w:ascii="Times New Roman" w:hAnsi="Times New Roman" w:cs="Times New Roman"/>
          <w:sz w:val="28"/>
          <w:szCs w:val="28"/>
        </w:rPr>
        <w:t>, к</w:t>
      </w:r>
      <w:r w:rsidR="00992523">
        <w:rPr>
          <w:rFonts w:ascii="Times New Roman" w:hAnsi="Times New Roman" w:cs="Times New Roman"/>
          <w:sz w:val="28"/>
          <w:szCs w:val="28"/>
        </w:rPr>
        <w:t xml:space="preserve">оторые обслуживают население </w:t>
      </w:r>
      <w:r w:rsidR="00FB1437">
        <w:rPr>
          <w:rFonts w:ascii="Times New Roman" w:hAnsi="Times New Roman" w:cs="Times New Roman"/>
          <w:sz w:val="28"/>
          <w:szCs w:val="28"/>
        </w:rPr>
        <w:t>423</w:t>
      </w:r>
      <w:r w:rsidRPr="00C910B0">
        <w:rPr>
          <w:rFonts w:ascii="Times New Roman" w:hAnsi="Times New Roman" w:cs="Times New Roman"/>
          <w:sz w:val="28"/>
          <w:szCs w:val="28"/>
        </w:rPr>
        <w:t>человек</w:t>
      </w:r>
      <w:r w:rsidR="00F12595">
        <w:rPr>
          <w:rFonts w:ascii="Times New Roman" w:hAnsi="Times New Roman" w:cs="Times New Roman"/>
          <w:sz w:val="28"/>
          <w:szCs w:val="28"/>
        </w:rPr>
        <w:t>а</w:t>
      </w:r>
      <w:r w:rsidRPr="00C910B0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C1DE2" w:rsidRPr="00C910B0" w:rsidRDefault="004C1DE2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поставлена работа почтового отделения, где заведующей работает наш депутат Махмудова Н.Я. заработная плата на территории сельсовета са</w:t>
      </w:r>
      <w:r w:rsidR="00992523">
        <w:rPr>
          <w:rFonts w:ascii="Times New Roman" w:hAnsi="Times New Roman" w:cs="Times New Roman"/>
          <w:sz w:val="28"/>
          <w:szCs w:val="28"/>
        </w:rPr>
        <w:t xml:space="preserve">мая низка, принята новая почтальон </w:t>
      </w:r>
      <w:proofErr w:type="spellStart"/>
      <w:r w:rsidR="00FB1437">
        <w:rPr>
          <w:rFonts w:ascii="Times New Roman" w:hAnsi="Times New Roman" w:cs="Times New Roman"/>
          <w:sz w:val="28"/>
          <w:szCs w:val="28"/>
        </w:rPr>
        <w:t>Беспаленко</w:t>
      </w:r>
      <w:proofErr w:type="spellEnd"/>
      <w:r w:rsidR="00FB1437">
        <w:rPr>
          <w:rFonts w:ascii="Times New Roman" w:hAnsi="Times New Roman" w:cs="Times New Roman"/>
          <w:sz w:val="28"/>
          <w:szCs w:val="28"/>
        </w:rPr>
        <w:t xml:space="preserve"> </w:t>
      </w:r>
      <w:r w:rsidR="00992523">
        <w:rPr>
          <w:rFonts w:ascii="Times New Roman" w:hAnsi="Times New Roman" w:cs="Times New Roman"/>
          <w:sz w:val="28"/>
          <w:szCs w:val="28"/>
        </w:rPr>
        <w:t>Н.Н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031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2595">
        <w:rPr>
          <w:rFonts w:ascii="Times New Roman" w:hAnsi="Times New Roman" w:cs="Times New Roman"/>
          <w:sz w:val="28"/>
          <w:szCs w:val="28"/>
        </w:rPr>
        <w:t xml:space="preserve">Сфера торговли на территории муниципального образования представлена частными предпринимателями </w:t>
      </w:r>
      <w:r w:rsidRPr="00C910B0">
        <w:rPr>
          <w:rFonts w:ascii="Times New Roman" w:hAnsi="Times New Roman" w:cs="Times New Roman"/>
          <w:sz w:val="28"/>
          <w:szCs w:val="28"/>
        </w:rPr>
        <w:t>Махмудова</w:t>
      </w:r>
      <w:r w:rsidR="00F12595">
        <w:rPr>
          <w:rFonts w:ascii="Times New Roman" w:hAnsi="Times New Roman" w:cs="Times New Roman"/>
          <w:sz w:val="28"/>
          <w:szCs w:val="28"/>
        </w:rPr>
        <w:t xml:space="preserve"> Ш.Д., и </w:t>
      </w:r>
      <w:r w:rsidRPr="00C91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0B0">
        <w:rPr>
          <w:rFonts w:ascii="Times New Roman" w:hAnsi="Times New Roman" w:cs="Times New Roman"/>
          <w:sz w:val="28"/>
          <w:szCs w:val="28"/>
        </w:rPr>
        <w:t>Завражиной</w:t>
      </w:r>
      <w:proofErr w:type="spellEnd"/>
      <w:r w:rsidRPr="00C910B0">
        <w:rPr>
          <w:rFonts w:ascii="Times New Roman" w:hAnsi="Times New Roman" w:cs="Times New Roman"/>
          <w:sz w:val="28"/>
          <w:szCs w:val="28"/>
        </w:rPr>
        <w:t xml:space="preserve"> И.И.</w:t>
      </w:r>
      <w:r w:rsidR="00F12595">
        <w:rPr>
          <w:rFonts w:ascii="Times New Roman" w:hAnsi="Times New Roman" w:cs="Times New Roman"/>
          <w:sz w:val="28"/>
          <w:szCs w:val="28"/>
        </w:rPr>
        <w:t xml:space="preserve"> которые хорошо справляются не только со своей работой, но оказывают посильную спонсорскую помощь в проведении различных массовых мероприятий.</w:t>
      </w:r>
      <w:r w:rsidRPr="00C910B0">
        <w:rPr>
          <w:rFonts w:ascii="Times New Roman" w:hAnsi="Times New Roman" w:cs="Times New Roman"/>
          <w:sz w:val="28"/>
          <w:szCs w:val="28"/>
        </w:rPr>
        <w:t xml:space="preserve"> Основным видом деятельности является торгово-закупочная деятельность. </w:t>
      </w:r>
      <w:r w:rsidR="00FB1437">
        <w:rPr>
          <w:rFonts w:ascii="Times New Roman" w:hAnsi="Times New Roman" w:cs="Times New Roman"/>
          <w:sz w:val="28"/>
          <w:szCs w:val="28"/>
        </w:rPr>
        <w:t xml:space="preserve">В октябре месяце закрыл торговую точку Махмудов Ш.Д. в селе </w:t>
      </w:r>
      <w:proofErr w:type="spellStart"/>
      <w:r w:rsidR="00FB1437"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 w:rsidR="00FB1437">
        <w:rPr>
          <w:rFonts w:ascii="Times New Roman" w:hAnsi="Times New Roman" w:cs="Times New Roman"/>
          <w:sz w:val="28"/>
          <w:szCs w:val="28"/>
        </w:rPr>
        <w:t xml:space="preserve"> магазин "БАХЭТ"т.к оплата начисляется оплата за электроэнергию 7 </w:t>
      </w:r>
      <w:proofErr w:type="spellStart"/>
      <w:r w:rsidR="00FB143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1437">
        <w:rPr>
          <w:rFonts w:ascii="Times New Roman" w:hAnsi="Times New Roman" w:cs="Times New Roman"/>
          <w:sz w:val="28"/>
          <w:szCs w:val="28"/>
        </w:rPr>
        <w:t xml:space="preserve"> 50 коп., расходы не покрывают доходы.</w:t>
      </w:r>
    </w:p>
    <w:p w:rsidR="00500128" w:rsidRPr="00500128" w:rsidRDefault="00F12595" w:rsidP="0050012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</w:t>
      </w:r>
      <w:r w:rsidR="00992523">
        <w:rPr>
          <w:rFonts w:ascii="Times New Roman" w:hAnsi="Times New Roman" w:cs="Times New Roman"/>
          <w:sz w:val="28"/>
          <w:szCs w:val="28"/>
        </w:rPr>
        <w:t xml:space="preserve">ниципального образования работает группа ДНД, </w:t>
      </w:r>
      <w:r w:rsidR="00500128">
        <w:rPr>
          <w:rFonts w:ascii="Times New Roman" w:hAnsi="Times New Roman" w:cs="Times New Roman"/>
          <w:sz w:val="28"/>
          <w:szCs w:val="28"/>
        </w:rPr>
        <w:t xml:space="preserve">«Народна дружина (МО </w:t>
      </w:r>
      <w:proofErr w:type="spellStart"/>
      <w:r w:rsidR="00500128">
        <w:rPr>
          <w:rFonts w:ascii="Times New Roman" w:hAnsi="Times New Roman" w:cs="Times New Roman"/>
          <w:sz w:val="28"/>
          <w:szCs w:val="28"/>
        </w:rPr>
        <w:t>Шестаковский</w:t>
      </w:r>
      <w:proofErr w:type="spellEnd"/>
      <w:r w:rsidR="00500128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92523">
        <w:rPr>
          <w:rFonts w:ascii="Times New Roman" w:hAnsi="Times New Roman" w:cs="Times New Roman"/>
          <w:sz w:val="28"/>
          <w:szCs w:val="28"/>
        </w:rPr>
        <w:t xml:space="preserve">овет)» которая осуществляет </w:t>
      </w:r>
      <w:r w:rsidR="00500128">
        <w:rPr>
          <w:rFonts w:ascii="Times New Roman" w:hAnsi="Times New Roman" w:cs="Times New Roman"/>
          <w:sz w:val="28"/>
          <w:szCs w:val="28"/>
        </w:rPr>
        <w:t xml:space="preserve"> деятельности по охране общественного порядка на территории данной администрации в соответствии с требованиями </w:t>
      </w:r>
      <w:r w:rsidR="00500128" w:rsidRPr="00500128">
        <w:rPr>
          <w:rFonts w:ascii="Times New Roman" w:hAnsi="Times New Roman" w:cs="Times New Roman"/>
          <w:sz w:val="28"/>
          <w:szCs w:val="28"/>
        </w:rPr>
        <w:t xml:space="preserve">и условиями, предусмотренными </w:t>
      </w:r>
      <w:hyperlink r:id="rId4" w:history="1">
        <w:r w:rsidR="00500128" w:rsidRPr="00500128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500128" w:rsidRPr="00500128">
        <w:rPr>
          <w:rFonts w:ascii="Times New Roman" w:hAnsi="Times New Roman" w:cs="Times New Roman"/>
          <w:sz w:val="28"/>
          <w:szCs w:val="28"/>
        </w:rPr>
        <w:t xml:space="preserve">7 Федерального закона от 2 апреля </w:t>
      </w:r>
      <w:smartTag w:uri="urn:schemas-microsoft-com:office:smarttags" w:element="metricconverter">
        <w:smartTagPr>
          <w:attr w:name="ProductID" w:val="2014 г"/>
        </w:smartTagPr>
        <w:r w:rsidR="00500128" w:rsidRPr="00500128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500128" w:rsidRPr="00500128">
        <w:rPr>
          <w:rFonts w:ascii="Times New Roman" w:hAnsi="Times New Roman" w:cs="Times New Roman"/>
          <w:sz w:val="28"/>
          <w:szCs w:val="28"/>
        </w:rPr>
        <w:t>. № 44-ФЗ «Об участии граждан               в охране общественного порядка».</w:t>
      </w:r>
    </w:p>
    <w:p w:rsidR="00F12595" w:rsidRDefault="00500128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сельсовета работает телефонная связь, работает интернет, электронная почта, также ведется трансляция телевизи</w:t>
      </w:r>
      <w:r w:rsidR="00BE33CC">
        <w:rPr>
          <w:rFonts w:ascii="Times New Roman" w:hAnsi="Times New Roman" w:cs="Times New Roman"/>
          <w:sz w:val="28"/>
          <w:szCs w:val="28"/>
        </w:rPr>
        <w:t xml:space="preserve">онных </w:t>
      </w:r>
      <w:r w:rsidR="00BE33CC">
        <w:rPr>
          <w:rFonts w:ascii="Times New Roman" w:hAnsi="Times New Roman" w:cs="Times New Roman"/>
          <w:sz w:val="28"/>
          <w:szCs w:val="28"/>
        </w:rPr>
        <w:lastRenderedPageBreak/>
        <w:t>программ с двух ретрансляц</w:t>
      </w:r>
      <w:r>
        <w:rPr>
          <w:rFonts w:ascii="Times New Roman" w:hAnsi="Times New Roman" w:cs="Times New Roman"/>
          <w:sz w:val="28"/>
          <w:szCs w:val="28"/>
        </w:rPr>
        <w:t>ионных установок</w:t>
      </w:r>
      <w:r w:rsidR="00FB1437">
        <w:rPr>
          <w:rFonts w:ascii="Times New Roman" w:hAnsi="Times New Roman" w:cs="Times New Roman"/>
          <w:sz w:val="28"/>
          <w:szCs w:val="28"/>
        </w:rPr>
        <w:t>, в декабре месяце установлено 20 телевизионных каналов.</w:t>
      </w:r>
    </w:p>
    <w:p w:rsidR="004C1DE2" w:rsidRDefault="004C1DE2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Победы силами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Башировским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Шестаковским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СК, был организован ко</w:t>
      </w:r>
      <w:r w:rsidR="00992523">
        <w:rPr>
          <w:rFonts w:ascii="Times New Roman" w:hAnsi="Times New Roman" w:cs="Times New Roman"/>
          <w:sz w:val="28"/>
          <w:szCs w:val="28"/>
        </w:rPr>
        <w:t>нцерт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262" w:rsidRDefault="00D43262" w:rsidP="00F12595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 районе соревнования ко дню защитников отечес</w:t>
      </w:r>
      <w:r w:rsidR="00992523">
        <w:rPr>
          <w:rFonts w:ascii="Times New Roman" w:hAnsi="Times New Roman" w:cs="Times New Roman"/>
          <w:sz w:val="28"/>
          <w:szCs w:val="28"/>
        </w:rPr>
        <w:t xml:space="preserve">тва наши охотники ( Попов С.В., </w:t>
      </w:r>
      <w:proofErr w:type="spellStart"/>
      <w:r w:rsidR="00992523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  <w:r w:rsidR="00992523">
        <w:rPr>
          <w:rFonts w:ascii="Times New Roman" w:hAnsi="Times New Roman" w:cs="Times New Roman"/>
          <w:sz w:val="28"/>
          <w:szCs w:val="28"/>
        </w:rPr>
        <w:t xml:space="preserve"> Е.П.</w:t>
      </w:r>
      <w:r w:rsidR="00FB1437">
        <w:rPr>
          <w:rFonts w:ascii="Times New Roman" w:hAnsi="Times New Roman" w:cs="Times New Roman"/>
          <w:sz w:val="28"/>
          <w:szCs w:val="28"/>
        </w:rPr>
        <w:t>, Шатилов Ю.П) ежегодно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в районных соревнованиях.</w:t>
      </w:r>
    </w:p>
    <w:p w:rsidR="00D43262" w:rsidRPr="00C910B0" w:rsidRDefault="00D43262" w:rsidP="001C34E7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вопросов ведения администрации сельсовета – транспортное обеспечение жителей муниципального образования. Пассажирская газель</w:t>
      </w:r>
    </w:p>
    <w:p w:rsidR="00D23031" w:rsidRDefault="00D23031" w:rsidP="001C34E7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3262"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 w:rsidRPr="00D43262">
        <w:rPr>
          <w:rFonts w:ascii="Times New Roman" w:hAnsi="Times New Roman" w:cs="Times New Roman"/>
          <w:sz w:val="28"/>
          <w:szCs w:val="28"/>
        </w:rPr>
        <w:t xml:space="preserve"> - Оренбург 5 раз в неделю (понедельник, среда, пятница, суббота, вос</w:t>
      </w:r>
      <w:r w:rsidR="00480722" w:rsidRPr="00D43262">
        <w:rPr>
          <w:rFonts w:ascii="Times New Roman" w:hAnsi="Times New Roman" w:cs="Times New Roman"/>
          <w:sz w:val="28"/>
          <w:szCs w:val="28"/>
        </w:rPr>
        <w:t>кресенье</w:t>
      </w:r>
      <w:r w:rsidR="00D43262" w:rsidRPr="00D43262">
        <w:rPr>
          <w:rFonts w:ascii="Times New Roman" w:hAnsi="Times New Roman" w:cs="Times New Roman"/>
          <w:sz w:val="28"/>
          <w:szCs w:val="28"/>
        </w:rPr>
        <w:t xml:space="preserve">), газель </w:t>
      </w:r>
      <w:proofErr w:type="spellStart"/>
      <w:r w:rsidR="00D43262" w:rsidRPr="00D43262">
        <w:rPr>
          <w:rFonts w:ascii="Times New Roman" w:hAnsi="Times New Roman" w:cs="Times New Roman"/>
          <w:sz w:val="28"/>
          <w:szCs w:val="28"/>
        </w:rPr>
        <w:t>Баширово</w:t>
      </w:r>
      <w:proofErr w:type="spellEnd"/>
      <w:r w:rsidR="00BE33CC">
        <w:rPr>
          <w:rFonts w:ascii="Times New Roman" w:hAnsi="Times New Roman" w:cs="Times New Roman"/>
          <w:sz w:val="28"/>
          <w:szCs w:val="28"/>
        </w:rPr>
        <w:t xml:space="preserve"> </w:t>
      </w:r>
      <w:r w:rsidR="00D43262" w:rsidRPr="00D43262">
        <w:rPr>
          <w:rFonts w:ascii="Times New Roman" w:hAnsi="Times New Roman" w:cs="Times New Roman"/>
          <w:sz w:val="28"/>
          <w:szCs w:val="28"/>
        </w:rPr>
        <w:t>-Ташла 3 раза в неделю (понедельник, среда, пятница) осуществляет перевоз пассажиров.</w:t>
      </w:r>
    </w:p>
    <w:p w:rsidR="001C34E7" w:rsidRDefault="00D43262" w:rsidP="00FB14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ведется по решению одного из самых острых вопросов – водоснабжению. Несмотря на жесткие летние условия, население получало воду бесперебойно и достаточно. До сих пор остается открытым вопрос по  передачи этой сферы услуг специализированной организации. Администрацией сельсовета проводится определенная работы для бесперебойного обеспечения питьевой водой населения, организован сбор денежных средств на оплату потребленной э</w:t>
      </w:r>
      <w:r w:rsidR="001C34E7">
        <w:rPr>
          <w:rFonts w:ascii="Times New Roman" w:hAnsi="Times New Roman" w:cs="Times New Roman"/>
          <w:sz w:val="28"/>
          <w:szCs w:val="28"/>
        </w:rPr>
        <w:t>лектроэнергии</w:t>
      </w:r>
      <w:r>
        <w:rPr>
          <w:rFonts w:ascii="Times New Roman" w:hAnsi="Times New Roman" w:cs="Times New Roman"/>
          <w:sz w:val="28"/>
          <w:szCs w:val="28"/>
        </w:rPr>
        <w:t>. Но проблемы по в</w:t>
      </w:r>
      <w:r w:rsidR="00992523">
        <w:rPr>
          <w:rFonts w:ascii="Times New Roman" w:hAnsi="Times New Roman" w:cs="Times New Roman"/>
          <w:sz w:val="28"/>
          <w:szCs w:val="28"/>
        </w:rPr>
        <w:t>одоснабжению остаются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E7" w:rsidRPr="00150209" w:rsidRDefault="00992523" w:rsidP="001C34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Водопровод, башня и скважина оформлены через</w:t>
      </w:r>
      <w:r w:rsidR="001C34E7" w:rsidRPr="001C34E7">
        <w:rPr>
          <w:rFonts w:ascii="Times New Roman" w:hAnsi="Times New Roman" w:cs="Times New Roman"/>
          <w:sz w:val="28"/>
          <w:szCs w:val="28"/>
        </w:rPr>
        <w:t xml:space="preserve"> </w:t>
      </w:r>
      <w:r w:rsidR="001C34E7">
        <w:rPr>
          <w:rFonts w:ascii="Times New Roman" w:hAnsi="Times New Roman" w:cs="Times New Roman"/>
          <w:sz w:val="28"/>
          <w:szCs w:val="28"/>
        </w:rPr>
        <w:t>суд, признаны</w:t>
      </w:r>
      <w:r w:rsidR="001C34E7" w:rsidRPr="00150209">
        <w:rPr>
          <w:rFonts w:ascii="Times New Roman" w:hAnsi="Times New Roman" w:cs="Times New Roman"/>
          <w:sz w:val="28"/>
          <w:szCs w:val="28"/>
        </w:rPr>
        <w:t xml:space="preserve"> права собственности</w:t>
      </w:r>
      <w:r w:rsidR="001C34E7">
        <w:rPr>
          <w:rFonts w:ascii="Times New Roman" w:hAnsi="Times New Roman" w:cs="Times New Roman"/>
          <w:sz w:val="28"/>
          <w:szCs w:val="28"/>
        </w:rPr>
        <w:t xml:space="preserve"> </w:t>
      </w:r>
      <w:r w:rsidR="001C34E7" w:rsidRPr="00150209">
        <w:rPr>
          <w:rFonts w:ascii="Times New Roman" w:hAnsi="Times New Roman" w:cs="Times New Roman"/>
          <w:sz w:val="28"/>
          <w:szCs w:val="28"/>
        </w:rPr>
        <w:t>на бесхозяйный объект недвижимого имущества</w:t>
      </w:r>
      <w:r w:rsidR="001C34E7">
        <w:rPr>
          <w:rFonts w:ascii="Times New Roman" w:hAnsi="Times New Roman" w:cs="Times New Roman"/>
          <w:sz w:val="28"/>
          <w:szCs w:val="28"/>
        </w:rPr>
        <w:t>, оформлены в собственность администрации сельсовета.</w:t>
      </w:r>
      <w:r w:rsidR="00FB1437">
        <w:rPr>
          <w:rFonts w:ascii="Times New Roman" w:hAnsi="Times New Roman" w:cs="Times New Roman"/>
          <w:sz w:val="28"/>
          <w:szCs w:val="28"/>
        </w:rPr>
        <w:t xml:space="preserve"> В 2018 году по предписанию </w:t>
      </w:r>
      <w:proofErr w:type="spellStart"/>
      <w:r w:rsidR="00FB1437">
        <w:rPr>
          <w:rFonts w:ascii="Times New Roman" w:hAnsi="Times New Roman" w:cs="Times New Roman"/>
          <w:sz w:val="28"/>
          <w:szCs w:val="28"/>
        </w:rPr>
        <w:t>Росп</w:t>
      </w:r>
      <w:r w:rsidR="0007609B">
        <w:rPr>
          <w:rFonts w:ascii="Times New Roman" w:hAnsi="Times New Roman" w:cs="Times New Roman"/>
          <w:sz w:val="28"/>
          <w:szCs w:val="28"/>
        </w:rPr>
        <w:t>отребнадзора</w:t>
      </w:r>
      <w:proofErr w:type="spellEnd"/>
      <w:r w:rsidR="0007609B">
        <w:rPr>
          <w:rFonts w:ascii="Times New Roman" w:hAnsi="Times New Roman" w:cs="Times New Roman"/>
          <w:sz w:val="28"/>
          <w:szCs w:val="28"/>
        </w:rPr>
        <w:t xml:space="preserve"> заключен договор по оформлению санитарной зоны скважины.</w:t>
      </w:r>
    </w:p>
    <w:p w:rsidR="00D43262" w:rsidRDefault="00D43262" w:rsidP="00D43262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муниципального образования занято работой только сезонно, работают в ООО «Раздольное» и основной доход получают со своих личных подсобных хозяйств. Более 20 владельцев ЛПХ имеют трактора и другую сеноуборочную технику, на которой заготавливаются корма на паевых землях, корма для зимовки скота заготовлены в достаточном количестве.</w:t>
      </w:r>
    </w:p>
    <w:p w:rsidR="00D43262" w:rsidRPr="00D43262" w:rsidRDefault="00D43262" w:rsidP="00D43262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Положительной тенденцией можно считать – патронатное воспитани</w:t>
      </w:r>
      <w:r w:rsidR="001C34E7">
        <w:rPr>
          <w:rFonts w:ascii="Times New Roman" w:hAnsi="Times New Roman" w:cs="Times New Roman"/>
          <w:sz w:val="28"/>
          <w:szCs w:val="28"/>
        </w:rPr>
        <w:t>е, в 2-ух семьях воспитывается 3</w:t>
      </w:r>
      <w:r>
        <w:rPr>
          <w:rFonts w:ascii="Times New Roman" w:hAnsi="Times New Roman" w:cs="Times New Roman"/>
          <w:sz w:val="28"/>
          <w:szCs w:val="28"/>
        </w:rPr>
        <w:t xml:space="preserve"> детей, дети растут в нормальной среде, семья имеет дополнительных доход.</w:t>
      </w:r>
    </w:p>
    <w:p w:rsidR="00D23031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Большое внимание уделялось повышению эффективности работы Совета депутатов. В течение года депутаты обсуждали важные, перспективного характера вопросы.</w:t>
      </w:r>
    </w:p>
    <w:p w:rsidR="003E5600" w:rsidRPr="00C910B0" w:rsidRDefault="003E5600" w:rsidP="003E5600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районного Совета депутатов Поминов А.М проводил прием граждан по личным вопросам.</w:t>
      </w:r>
    </w:p>
    <w:p w:rsidR="00D23031" w:rsidRPr="00C910B0" w:rsidRDefault="00D23031" w:rsidP="00480722">
      <w:pPr>
        <w:tabs>
          <w:tab w:val="lef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Несмотря на некоторые положительные тенденции в развитии поселения, ситуация характеризуется наличием целого ряда проблем, Сохраняется безработица, увеличивается число малоимущих семей. Молодое население из поселков выезжает на заработки в город.</w:t>
      </w:r>
    </w:p>
    <w:p w:rsidR="00D23031" w:rsidRDefault="00D23031" w:rsidP="003E5600">
      <w:pPr>
        <w:tabs>
          <w:tab w:val="left" w:pos="9354"/>
        </w:tabs>
        <w:spacing w:after="0" w:line="240" w:lineRule="auto"/>
        <w:jc w:val="both"/>
      </w:pPr>
      <w:r w:rsidRPr="00C910B0">
        <w:rPr>
          <w:rFonts w:ascii="Times New Roman" w:hAnsi="Times New Roman" w:cs="Times New Roman"/>
          <w:sz w:val="28"/>
          <w:szCs w:val="28"/>
        </w:rPr>
        <w:t xml:space="preserve">              Администрация совета, Совет депута</w:t>
      </w:r>
      <w:r w:rsidR="0007609B">
        <w:rPr>
          <w:rFonts w:ascii="Times New Roman" w:hAnsi="Times New Roman" w:cs="Times New Roman"/>
          <w:sz w:val="28"/>
          <w:szCs w:val="28"/>
        </w:rPr>
        <w:t xml:space="preserve">тов видят и понимают, что в </w:t>
      </w:r>
      <w:r w:rsidR="0007609B" w:rsidRPr="0007609B">
        <w:rPr>
          <w:rFonts w:ascii="Times New Roman" w:hAnsi="Times New Roman" w:cs="Times New Roman"/>
          <w:sz w:val="28"/>
          <w:szCs w:val="28"/>
        </w:rPr>
        <w:t>2019</w:t>
      </w:r>
      <w:r w:rsidRPr="0007609B">
        <w:rPr>
          <w:rFonts w:ascii="Times New Roman" w:hAnsi="Times New Roman" w:cs="Times New Roman"/>
          <w:sz w:val="28"/>
          <w:szCs w:val="28"/>
        </w:rPr>
        <w:t xml:space="preserve"> году предстоит сосредоточить усилия над реализацией приоритетных </w:t>
      </w:r>
      <w:r w:rsidRPr="0007609B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национальных проектов, продолжить работу по укреплению экономики хозяйства, повышению благосостояния жителей сел. </w:t>
      </w:r>
      <w:r w:rsidR="0007609B" w:rsidRPr="0007609B">
        <w:rPr>
          <w:rFonts w:ascii="Times New Roman" w:hAnsi="Times New Roman" w:cs="Times New Roman"/>
          <w:sz w:val="28"/>
          <w:szCs w:val="28"/>
        </w:rPr>
        <w:t>П</w:t>
      </w:r>
      <w:r w:rsidR="0007609B">
        <w:rPr>
          <w:rFonts w:ascii="Times New Roman" w:hAnsi="Times New Roman" w:cs="Times New Roman"/>
          <w:sz w:val="28"/>
          <w:szCs w:val="28"/>
        </w:rPr>
        <w:t xml:space="preserve">ринять участие в конкурсе проектов по инициативному </w:t>
      </w:r>
      <w:proofErr w:type="spellStart"/>
      <w:r w:rsidR="0007609B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07609B" w:rsidRPr="0007609B">
        <w:rPr>
          <w:rFonts w:ascii="Times New Roman" w:hAnsi="Times New Roman" w:cs="Times New Roman"/>
          <w:sz w:val="28"/>
          <w:szCs w:val="28"/>
        </w:rPr>
        <w:t>,</w:t>
      </w:r>
      <w:r w:rsidR="0007609B">
        <w:rPr>
          <w:rFonts w:ascii="Times New Roman" w:hAnsi="Times New Roman" w:cs="Times New Roman"/>
          <w:sz w:val="28"/>
          <w:szCs w:val="28"/>
        </w:rPr>
        <w:t xml:space="preserve"> это важный этап по улучшению качества жизни</w:t>
      </w:r>
      <w:r w:rsidR="0007609B" w:rsidRPr="0007609B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07609B">
        <w:rPr>
          <w:rFonts w:ascii="Times New Roman" w:hAnsi="Times New Roman" w:cs="Times New Roman"/>
          <w:sz w:val="28"/>
          <w:szCs w:val="28"/>
        </w:rPr>
        <w:t xml:space="preserve">, с которым можно решить вопросы </w:t>
      </w:r>
      <w:r w:rsidR="0007609B" w:rsidRPr="0007609B">
        <w:rPr>
          <w:rFonts w:ascii="Times New Roman" w:hAnsi="Times New Roman" w:cs="Times New Roman"/>
          <w:sz w:val="28"/>
          <w:szCs w:val="28"/>
        </w:rPr>
        <w:t>по водоснабжению, ограждению кладбищ, ремонту клуба</w:t>
      </w:r>
      <w:r>
        <w:rPr>
          <w:sz w:val="28"/>
          <w:szCs w:val="28"/>
        </w:rPr>
        <w:t xml:space="preserve">     </w:t>
      </w:r>
    </w:p>
    <w:p w:rsidR="00D23031" w:rsidRPr="00E47D43" w:rsidRDefault="00D23031" w:rsidP="004807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3031" w:rsidRPr="00E47D43" w:rsidSect="007C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/>
  <w:defaultTabStop w:val="708"/>
  <w:characterSpacingControl w:val="doNotCompress"/>
  <w:compat>
    <w:useFELayout/>
  </w:compat>
  <w:rsids>
    <w:rsidRoot w:val="00E47D43"/>
    <w:rsid w:val="00007617"/>
    <w:rsid w:val="00012705"/>
    <w:rsid w:val="0007609B"/>
    <w:rsid w:val="000B25AB"/>
    <w:rsid w:val="00101B5F"/>
    <w:rsid w:val="00160D0C"/>
    <w:rsid w:val="001C34E7"/>
    <w:rsid w:val="00205572"/>
    <w:rsid w:val="0023440C"/>
    <w:rsid w:val="00274AC4"/>
    <w:rsid w:val="002D0995"/>
    <w:rsid w:val="00324544"/>
    <w:rsid w:val="003E5600"/>
    <w:rsid w:val="003F2EDE"/>
    <w:rsid w:val="0043014B"/>
    <w:rsid w:val="00480722"/>
    <w:rsid w:val="004C1DE2"/>
    <w:rsid w:val="00500128"/>
    <w:rsid w:val="005C0FC3"/>
    <w:rsid w:val="005E1759"/>
    <w:rsid w:val="005F08C2"/>
    <w:rsid w:val="00650394"/>
    <w:rsid w:val="00674AFD"/>
    <w:rsid w:val="00701A28"/>
    <w:rsid w:val="007C2911"/>
    <w:rsid w:val="0082393A"/>
    <w:rsid w:val="008338D7"/>
    <w:rsid w:val="008403AF"/>
    <w:rsid w:val="008414D2"/>
    <w:rsid w:val="008C625F"/>
    <w:rsid w:val="009301DB"/>
    <w:rsid w:val="00992523"/>
    <w:rsid w:val="009C7756"/>
    <w:rsid w:val="009D6DAF"/>
    <w:rsid w:val="009E4D12"/>
    <w:rsid w:val="00A81AC7"/>
    <w:rsid w:val="00AF2390"/>
    <w:rsid w:val="00B11953"/>
    <w:rsid w:val="00B25168"/>
    <w:rsid w:val="00B31D35"/>
    <w:rsid w:val="00B707A7"/>
    <w:rsid w:val="00B7655F"/>
    <w:rsid w:val="00BB7BEF"/>
    <w:rsid w:val="00BE33CC"/>
    <w:rsid w:val="00C129A3"/>
    <w:rsid w:val="00CA791B"/>
    <w:rsid w:val="00D23031"/>
    <w:rsid w:val="00D3298A"/>
    <w:rsid w:val="00D43262"/>
    <w:rsid w:val="00D529F2"/>
    <w:rsid w:val="00DC7A09"/>
    <w:rsid w:val="00E47D43"/>
    <w:rsid w:val="00E5490B"/>
    <w:rsid w:val="00E61A3A"/>
    <w:rsid w:val="00E735D3"/>
    <w:rsid w:val="00E83EBC"/>
    <w:rsid w:val="00EC10B0"/>
    <w:rsid w:val="00F12595"/>
    <w:rsid w:val="00F16028"/>
    <w:rsid w:val="00F22A7D"/>
    <w:rsid w:val="00F7694E"/>
    <w:rsid w:val="00F91BEE"/>
    <w:rsid w:val="00F92881"/>
    <w:rsid w:val="00FB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11"/>
  </w:style>
  <w:style w:type="paragraph" w:styleId="1">
    <w:name w:val="heading 1"/>
    <w:basedOn w:val="a"/>
    <w:next w:val="a"/>
    <w:link w:val="10"/>
    <w:qFormat/>
    <w:rsid w:val="00E47D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D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50012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0012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00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7E577FA5C7D233695BF3657C18D60F94082201EB9BA063381BBB093939587D230AE31Am13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12268</CharactersWithSpaces>
  <SharedDoc>false</SharedDoc>
  <HLinks>
    <vt:vector size="6" baseType="variant">
      <vt:variant>
        <vt:i4>2490469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consultantplus://offline/ref=077E577FA5C7D233695BF3657C18D60F94082201EB9BA063381BBB093939587D230AE31Am132I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Шестаковка</dc:creator>
  <cp:lastModifiedBy>Windows User</cp:lastModifiedBy>
  <cp:revision>11</cp:revision>
  <cp:lastPrinted>2019-03-04T09:40:00Z</cp:lastPrinted>
  <dcterms:created xsi:type="dcterms:W3CDTF">2013-08-04T01:32:00Z</dcterms:created>
  <dcterms:modified xsi:type="dcterms:W3CDTF">2019-03-04T09:42:00Z</dcterms:modified>
</cp:coreProperties>
</file>