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09" w:rsidRPr="00C233E8" w:rsidRDefault="00471692" w:rsidP="00BF60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3E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Выявление правообладателей </w:t>
      </w:r>
      <w:r w:rsidR="00BF6009" w:rsidRPr="00C233E8">
        <w:rPr>
          <w:rFonts w:ascii="Times New Roman" w:hAnsi="Times New Roman" w:cs="Times New Roman"/>
          <w:b/>
          <w:sz w:val="24"/>
          <w:szCs w:val="24"/>
          <w:u w:val="single"/>
        </w:rPr>
        <w:t>ранее учтенных объектов недвижимости</w:t>
      </w:r>
    </w:p>
    <w:p w:rsidR="00471692" w:rsidRDefault="00471692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9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233E8">
        <w:rPr>
          <w:rFonts w:ascii="Times New Roman" w:hAnsi="Times New Roman" w:cs="Times New Roman"/>
          <w:sz w:val="24"/>
          <w:szCs w:val="24"/>
        </w:rPr>
        <w:t xml:space="preserve">Шестаковский </w:t>
      </w:r>
      <w:r w:rsidR="000602F5">
        <w:rPr>
          <w:rFonts w:ascii="Times New Roman" w:hAnsi="Times New Roman" w:cs="Times New Roman"/>
          <w:sz w:val="24"/>
          <w:szCs w:val="24"/>
        </w:rPr>
        <w:t xml:space="preserve">сельсовета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Ташлинского района Оренбургской области информирует население о</w:t>
      </w:r>
      <w:r w:rsidRPr="00471692">
        <w:rPr>
          <w:rFonts w:ascii="Times New Roman" w:hAnsi="Times New Roman" w:cs="Times New Roman"/>
          <w:sz w:val="24"/>
          <w:szCs w:val="24"/>
        </w:rPr>
        <w:t xml:space="preserve">  принятии Федерального закона от 30.12.2020 № 518-ФЗ «О внесении изменений в отдельные законодательные акты Российской Федерации» (далее – Закон № 518-ФЗ), положениями которого предусмотрено проведение органами местного самоуправления мероприятий по выявлению правообладателей объектов недвижимости, которые считаются ранее учтенными объектами недвижимости или </w:t>
      </w:r>
      <w:proofErr w:type="gramStart"/>
      <w:r w:rsidRPr="00471692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471692">
        <w:rPr>
          <w:rFonts w:ascii="Times New Roman" w:hAnsi="Times New Roman" w:cs="Times New Roman"/>
          <w:sz w:val="24"/>
          <w:szCs w:val="24"/>
        </w:rPr>
        <w:t xml:space="preserve"> о которых могут быть внесены в Единый государственный реестр недвижимости. </w:t>
      </w:r>
    </w:p>
    <w:p w:rsidR="00BF6009" w:rsidRDefault="00BF6009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009">
        <w:rPr>
          <w:rFonts w:ascii="Times New Roman" w:hAnsi="Times New Roman" w:cs="Times New Roman"/>
          <w:sz w:val="24"/>
          <w:szCs w:val="24"/>
        </w:rPr>
        <w:t xml:space="preserve">С 29 июня в Оренбуржье </w:t>
      </w:r>
      <w:r w:rsidR="00471692">
        <w:rPr>
          <w:rFonts w:ascii="Times New Roman" w:hAnsi="Times New Roman" w:cs="Times New Roman"/>
          <w:sz w:val="24"/>
          <w:szCs w:val="24"/>
        </w:rPr>
        <w:t xml:space="preserve">уже </w:t>
      </w:r>
      <w:r w:rsidRPr="00BF6009">
        <w:rPr>
          <w:rFonts w:ascii="Times New Roman" w:hAnsi="Times New Roman" w:cs="Times New Roman"/>
          <w:sz w:val="24"/>
          <w:szCs w:val="24"/>
        </w:rPr>
        <w:t xml:space="preserve">началась работа по реализации Федерального закона от 30.12.2020 № 518-ФЗ в части выявления правообладателей ранее </w:t>
      </w:r>
      <w:r>
        <w:rPr>
          <w:rFonts w:ascii="Times New Roman" w:hAnsi="Times New Roman" w:cs="Times New Roman"/>
          <w:sz w:val="24"/>
          <w:szCs w:val="24"/>
        </w:rPr>
        <w:t>учтенных объектов недвижимости.</w:t>
      </w:r>
    </w:p>
    <w:p w:rsidR="00471692" w:rsidRDefault="00471692" w:rsidP="004716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692">
        <w:rPr>
          <w:rFonts w:ascii="Times New Roman" w:hAnsi="Times New Roman" w:cs="Times New Roman"/>
          <w:sz w:val="24"/>
          <w:szCs w:val="24"/>
        </w:rPr>
        <w:t>В рамках данного закона граждане, которые не оформили свои права на объекты не</w:t>
      </w:r>
      <w:r w:rsidR="00741F7C">
        <w:rPr>
          <w:rFonts w:ascii="Times New Roman" w:hAnsi="Times New Roman" w:cs="Times New Roman"/>
          <w:sz w:val="24"/>
          <w:szCs w:val="24"/>
        </w:rPr>
        <w:t>движимости (гаражи, жилые дома</w:t>
      </w:r>
      <w:r w:rsidRPr="00471692">
        <w:rPr>
          <w:rFonts w:ascii="Times New Roman" w:hAnsi="Times New Roman" w:cs="Times New Roman"/>
          <w:sz w:val="24"/>
          <w:szCs w:val="24"/>
        </w:rPr>
        <w:t xml:space="preserve"> и т.д.) и земельные участки в </w:t>
      </w:r>
      <w:proofErr w:type="spellStart"/>
      <w:r w:rsidRPr="00471692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471692">
        <w:rPr>
          <w:rFonts w:ascii="Times New Roman" w:hAnsi="Times New Roman" w:cs="Times New Roman"/>
          <w:sz w:val="24"/>
          <w:szCs w:val="24"/>
        </w:rPr>
        <w:t>, обязаны провести данные мероприятия.    </w:t>
      </w:r>
    </w:p>
    <w:p w:rsidR="00836B22" w:rsidRDefault="00BF6009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009">
        <w:rPr>
          <w:rFonts w:ascii="Times New Roman" w:hAnsi="Times New Roman" w:cs="Times New Roman"/>
          <w:sz w:val="24"/>
          <w:szCs w:val="24"/>
        </w:rPr>
        <w:t xml:space="preserve">Согласно действующему законодательству списки ранее учтенных объектов недвижимости, сведения о правах на которые в ЕГРН отсутствуют, будут размещаться на официальных сайтах уполномоченных органов соответствующих муниципальных образований. </w:t>
      </w:r>
    </w:p>
    <w:p w:rsidR="005A2747" w:rsidRDefault="00BF6009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009">
        <w:rPr>
          <w:rFonts w:ascii="Times New Roman" w:hAnsi="Times New Roman" w:cs="Times New Roman"/>
          <w:sz w:val="24"/>
          <w:szCs w:val="24"/>
        </w:rPr>
        <w:t xml:space="preserve">Обращаем внимание на то, что сведения о правообладателях ранее учтенных объектов недвижимости (в том числе документы, подтверждающие права на них) могут быть представлены в уполномоченные органы как самими правообладателями (их представителями), так и лицами, права и законные интересы которых могут быть затронуты в связи с проведением мероприятий по выявлению правообладателей ранее учтенной недвижимости.   </w:t>
      </w:r>
    </w:p>
    <w:p w:rsidR="00471692" w:rsidRDefault="00836B22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В отношении не оформленных объектов </w:t>
      </w:r>
      <w:r w:rsidR="00471692"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</w:t>
      </w:r>
      <w:r w:rsidRPr="00836B22">
        <w:rPr>
          <w:rFonts w:ascii="Times New Roman" w:hAnsi="Times New Roman" w:cs="Times New Roman"/>
          <w:sz w:val="24"/>
          <w:szCs w:val="24"/>
        </w:rPr>
        <w:t xml:space="preserve"> вправе проводить следующие мероприятия: </w:t>
      </w:r>
    </w:p>
    <w:p w:rsidR="00471692" w:rsidRDefault="00836B22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1) анализ сведений, в том числе о правообладателях ранее учтенных объектов недвижимости, содержащихся в документах, находящихся в архивах и (или) в распоряжении уполномоченных органов, осуществляющих данные мероприятия; </w:t>
      </w:r>
    </w:p>
    <w:p w:rsidR="00471692" w:rsidRDefault="00836B22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2) направление запросов в органы государственной власти, органы местного самоуправления, организации, осуществлявшие учет и регистрацию прав на объекты недвижимости, а также нотариусам в целях получения сведений, о правообладателях ранее учтенных объектов недвижимости, которые могут находиться в архивах и (или) в распоряжении таких органов, организаций или нотариусов; </w:t>
      </w:r>
    </w:p>
    <w:p w:rsidR="00471692" w:rsidRDefault="00836B22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3) в случае, если ранее учтенным объектом недвижимости, сведения о котором внесены в Единый государственный реестр недвижимости, является здание, сооружение или объект незавершенного строительства, прекратившие свое существование, обращение в орган регистрации прав с заявлением о снятии с государственного кадастрового учета такого объекта недвижимости; </w:t>
      </w:r>
    </w:p>
    <w:p w:rsidR="00471692" w:rsidRDefault="00836B22" w:rsidP="00BF60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4) направление в </w:t>
      </w:r>
      <w:proofErr w:type="spellStart"/>
      <w:r w:rsidRPr="00836B22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836B22">
        <w:rPr>
          <w:rFonts w:ascii="Times New Roman" w:hAnsi="Times New Roman" w:cs="Times New Roman"/>
          <w:sz w:val="24"/>
          <w:szCs w:val="24"/>
        </w:rPr>
        <w:t xml:space="preserve"> заявления о регистрации сведений в ЕГРН о правообладателе ранее учтенного объекта недвижимости. </w:t>
      </w:r>
    </w:p>
    <w:p w:rsidR="00836B22" w:rsidRPr="00BF6009" w:rsidRDefault="00836B22" w:rsidP="00741F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B22">
        <w:rPr>
          <w:rFonts w:ascii="Times New Roman" w:hAnsi="Times New Roman" w:cs="Times New Roman"/>
          <w:sz w:val="24"/>
          <w:szCs w:val="24"/>
        </w:rPr>
        <w:t xml:space="preserve">Для получения консультации по вопросу </w:t>
      </w:r>
      <w:r w:rsidR="00741F7C">
        <w:rPr>
          <w:rFonts w:ascii="Times New Roman" w:hAnsi="Times New Roman" w:cs="Times New Roman"/>
          <w:sz w:val="24"/>
          <w:szCs w:val="24"/>
        </w:rPr>
        <w:t>реализации положений Федерального закона</w:t>
      </w:r>
      <w:r w:rsidR="00741F7C" w:rsidRPr="00741F7C">
        <w:rPr>
          <w:rFonts w:ascii="Times New Roman" w:hAnsi="Times New Roman" w:cs="Times New Roman"/>
          <w:sz w:val="24"/>
          <w:szCs w:val="24"/>
        </w:rPr>
        <w:t xml:space="preserve"> от 30.12.2020 № 518-ФЗ</w:t>
      </w:r>
      <w:r w:rsidRPr="00836B22">
        <w:rPr>
          <w:rFonts w:ascii="Times New Roman" w:hAnsi="Times New Roman" w:cs="Times New Roman"/>
          <w:sz w:val="24"/>
          <w:szCs w:val="24"/>
        </w:rPr>
        <w:t xml:space="preserve"> обращаться в кабинет № </w:t>
      </w:r>
      <w:r w:rsidR="000664DF">
        <w:rPr>
          <w:rFonts w:ascii="Times New Roman" w:hAnsi="Times New Roman" w:cs="Times New Roman"/>
          <w:sz w:val="24"/>
          <w:szCs w:val="24"/>
        </w:rPr>
        <w:t>31</w:t>
      </w:r>
      <w:r w:rsidRPr="00836B2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0664DF">
        <w:rPr>
          <w:rFonts w:ascii="Times New Roman" w:hAnsi="Times New Roman" w:cs="Times New Roman"/>
          <w:sz w:val="24"/>
          <w:szCs w:val="24"/>
        </w:rPr>
        <w:t xml:space="preserve">Ташлинский район </w:t>
      </w:r>
      <w:r w:rsidR="00741F7C" w:rsidRPr="00741F7C">
        <w:rPr>
          <w:rFonts w:ascii="Times New Roman" w:hAnsi="Times New Roman" w:cs="Times New Roman"/>
          <w:sz w:val="24"/>
          <w:szCs w:val="24"/>
        </w:rPr>
        <w:t xml:space="preserve">по адресу: Оренбургская область, Ташлинский район, </w:t>
      </w:r>
      <w:proofErr w:type="gramStart"/>
      <w:r w:rsidR="00741F7C" w:rsidRPr="00741F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41F7C" w:rsidRPr="00741F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1F7C" w:rsidRPr="00741F7C">
        <w:rPr>
          <w:rFonts w:ascii="Times New Roman" w:hAnsi="Times New Roman" w:cs="Times New Roman"/>
          <w:sz w:val="24"/>
          <w:szCs w:val="24"/>
        </w:rPr>
        <w:t>Ташла</w:t>
      </w:r>
      <w:proofErr w:type="gramEnd"/>
      <w:r w:rsidR="00741F7C" w:rsidRPr="00741F7C">
        <w:rPr>
          <w:rFonts w:ascii="Times New Roman" w:hAnsi="Times New Roman" w:cs="Times New Roman"/>
          <w:sz w:val="24"/>
          <w:szCs w:val="24"/>
        </w:rPr>
        <w:t>, ул. Довженко ,46, каб.31, либо по тел.: 8 (35347)21397, в рабочие дни с 9.00 до 17.00, перерыв на обед с 13.00 до 14.00.</w:t>
      </w:r>
    </w:p>
    <w:sectPr w:rsidR="00836B22" w:rsidRPr="00BF6009" w:rsidSect="00C233E8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F6009"/>
    <w:rsid w:val="000602F5"/>
    <w:rsid w:val="000664DF"/>
    <w:rsid w:val="001D29E4"/>
    <w:rsid w:val="00471692"/>
    <w:rsid w:val="005A2747"/>
    <w:rsid w:val="00741F7C"/>
    <w:rsid w:val="00836B22"/>
    <w:rsid w:val="00BF6009"/>
    <w:rsid w:val="00C2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00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2022-02-03T05:32:00Z</cp:lastPrinted>
  <dcterms:created xsi:type="dcterms:W3CDTF">2022-02-03T05:32:00Z</dcterms:created>
  <dcterms:modified xsi:type="dcterms:W3CDTF">2022-02-03T05:32:00Z</dcterms:modified>
</cp:coreProperties>
</file>