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DC7A09" w:rsidRDefault="00D529F2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E47D43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DC7A09">
              <w:rPr>
                <w:rFonts w:eastAsiaTheme="minorEastAsia"/>
                <w:sz w:val="28"/>
                <w:szCs w:val="28"/>
              </w:rPr>
              <w:t>Р</w:t>
            </w:r>
            <w:proofErr w:type="gramEnd"/>
            <w:r w:rsidRPr="00DC7A09">
              <w:rPr>
                <w:rFonts w:eastAsiaTheme="minorEastAsia"/>
                <w:sz w:val="28"/>
                <w:szCs w:val="28"/>
              </w:rPr>
              <w:t xml:space="preserve">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160D0C" w:rsidRDefault="008338D7" w:rsidP="00E47D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C7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756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14.03.2018 </w:t>
            </w:r>
            <w:r w:rsidR="00E47D43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 №</w:t>
            </w:r>
            <w:r w:rsidR="00160D0C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20/92</w:t>
            </w:r>
            <w:r w:rsidR="00E47D43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C7A09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="00DC7A09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рс</w:t>
            </w:r>
            <w:proofErr w:type="spellEnd"/>
          </w:p>
          <w:p w:rsidR="00E47D43" w:rsidRPr="00160D0C" w:rsidRDefault="00E47D43" w:rsidP="00E47D4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23031" w:rsidRDefault="00E47D43" w:rsidP="00012705">
      <w:pPr>
        <w:pStyle w:val="1"/>
        <w:jc w:val="left"/>
        <w:rPr>
          <w:b w:val="0"/>
          <w:sz w:val="28"/>
          <w:szCs w:val="28"/>
        </w:rPr>
      </w:pPr>
      <w:r w:rsidRPr="00E47D43">
        <w:rPr>
          <w:b w:val="0"/>
          <w:sz w:val="28"/>
          <w:szCs w:val="28"/>
        </w:rPr>
        <w:t>«О</w:t>
      </w:r>
      <w:r w:rsidR="00012705">
        <w:rPr>
          <w:b w:val="0"/>
          <w:sz w:val="28"/>
          <w:szCs w:val="28"/>
        </w:rPr>
        <w:t>б отчете главы</w:t>
      </w:r>
      <w:r w:rsidR="00D23031">
        <w:rPr>
          <w:b w:val="0"/>
          <w:sz w:val="28"/>
          <w:szCs w:val="28"/>
        </w:rPr>
        <w:t xml:space="preserve"> </w:t>
      </w:r>
      <w:proofErr w:type="gramStart"/>
      <w:r w:rsidR="00D23031">
        <w:rPr>
          <w:b w:val="0"/>
          <w:sz w:val="28"/>
          <w:szCs w:val="28"/>
        </w:rPr>
        <w:t>муниципального</w:t>
      </w:r>
      <w:proofErr w:type="gramEnd"/>
      <w:r w:rsidR="00D23031">
        <w:rPr>
          <w:b w:val="0"/>
          <w:sz w:val="28"/>
          <w:szCs w:val="28"/>
        </w:rPr>
        <w:t xml:space="preserve"> </w:t>
      </w:r>
    </w:p>
    <w:p w:rsidR="00D23031" w:rsidRDefault="00D23031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образования Шестаковский сельсовет</w:t>
      </w:r>
    </w:p>
    <w:p w:rsidR="00E47D43" w:rsidRPr="00012705" w:rsidRDefault="008338D7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итогам работы за 2017</w:t>
      </w:r>
      <w:r w:rsidR="00D23031">
        <w:rPr>
          <w:b w:val="0"/>
          <w:sz w:val="28"/>
          <w:szCs w:val="28"/>
        </w:rPr>
        <w:t xml:space="preserve"> год</w:t>
      </w:r>
      <w:r w:rsidR="00E47D43" w:rsidRPr="00E47D43">
        <w:rPr>
          <w:sz w:val="28"/>
          <w:szCs w:val="28"/>
        </w:rPr>
        <w:t>»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 обсудив отчет главы муниципального образования Шестаковский сельсовет об итогах работы администрации Шестаковского сельсовета за 2015 год, Совет депутатов отмечает, администрация сельсовета строила свою работу в соответствии с действующим законодательством РФ, Оренбургской области, распоряжениями, постановлениями и Указами Губернатора Оренбургсокй области, постановлениями Правительства области, решениями Совета депутатов муниципального образования Шестаковский сельсовет Уставом </w:t>
      </w:r>
      <w:r w:rsidR="00E47D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47D43">
        <w:rPr>
          <w:rFonts w:ascii="Times New Roman" w:hAnsi="Times New Roman" w:cs="Times New Roman"/>
          <w:sz w:val="28"/>
          <w:szCs w:val="28"/>
        </w:rPr>
        <w:t>РЕШИЛ:</w:t>
      </w:r>
    </w:p>
    <w:p w:rsidR="00E47D43" w:rsidRPr="00BE33CC" w:rsidRDefault="00E47D43" w:rsidP="00D2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BE33CC" w:rsidRPr="00BE33CC">
        <w:rPr>
          <w:rFonts w:ascii="Times New Roman" w:hAnsi="Times New Roman" w:cs="Times New Roman"/>
          <w:sz w:val="28"/>
          <w:szCs w:val="28"/>
        </w:rPr>
        <w:t xml:space="preserve">Работу главы администрации </w:t>
      </w:r>
      <w:r w:rsidR="00BE33CC" w:rsidRPr="00BE33CC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BE33CC" w:rsidRPr="00BE33CC">
        <w:rPr>
          <w:rFonts w:ascii="Times New Roman" w:hAnsi="Times New Roman" w:cs="Times New Roman"/>
          <w:sz w:val="28"/>
        </w:rPr>
        <w:t>Шестаковский</w:t>
      </w:r>
      <w:proofErr w:type="spellEnd"/>
      <w:r w:rsidR="00BE33CC" w:rsidRPr="00BE33CC">
        <w:rPr>
          <w:rFonts w:ascii="Times New Roman" w:hAnsi="Times New Roman" w:cs="Times New Roman"/>
          <w:sz w:val="28"/>
        </w:rPr>
        <w:t xml:space="preserve"> сельсовет </w:t>
      </w:r>
      <w:r w:rsidR="008338D7">
        <w:rPr>
          <w:rFonts w:ascii="Times New Roman" w:hAnsi="Times New Roman" w:cs="Times New Roman"/>
          <w:sz w:val="28"/>
          <w:szCs w:val="28"/>
        </w:rPr>
        <w:t>за 2017</w:t>
      </w:r>
      <w:r w:rsidR="00BE33CC" w:rsidRPr="00BE33CC">
        <w:rPr>
          <w:rFonts w:ascii="Times New Roman" w:hAnsi="Times New Roman" w:cs="Times New Roman"/>
          <w:sz w:val="28"/>
          <w:szCs w:val="28"/>
        </w:rPr>
        <w:t xml:space="preserve"> год  признать удовлетворительной, отчет </w:t>
      </w:r>
      <w:r w:rsidR="00BE33CC" w:rsidRPr="00BE33CC">
        <w:rPr>
          <w:rFonts w:ascii="Times New Roman" w:hAnsi="Times New Roman" w:cs="Times New Roman"/>
          <w:sz w:val="28"/>
        </w:rPr>
        <w:t>об итогах работы администрации муниципального образовани</w:t>
      </w:r>
      <w:r w:rsidR="008338D7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8338D7">
        <w:rPr>
          <w:rFonts w:ascii="Times New Roman" w:hAnsi="Times New Roman" w:cs="Times New Roman"/>
          <w:sz w:val="28"/>
        </w:rPr>
        <w:t>Шестаковский</w:t>
      </w:r>
      <w:proofErr w:type="spellEnd"/>
      <w:r w:rsidR="008338D7">
        <w:rPr>
          <w:rFonts w:ascii="Times New Roman" w:hAnsi="Times New Roman" w:cs="Times New Roman"/>
          <w:sz w:val="28"/>
        </w:rPr>
        <w:t xml:space="preserve"> сельсовет за 2017</w:t>
      </w:r>
      <w:r w:rsidR="00BE33CC" w:rsidRPr="00BE33CC">
        <w:rPr>
          <w:rFonts w:ascii="Times New Roman" w:hAnsi="Times New Roman" w:cs="Times New Roman"/>
          <w:sz w:val="28"/>
        </w:rPr>
        <w:t xml:space="preserve"> год</w:t>
      </w:r>
      <w:r w:rsidR="00BE33CC" w:rsidRPr="00BE33C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3CC">
        <w:rPr>
          <w:rFonts w:ascii="Times New Roman" w:hAnsi="Times New Roman" w:cs="Times New Roman"/>
          <w:sz w:val="28"/>
          <w:szCs w:val="28"/>
        </w:rPr>
        <w:t xml:space="preserve">  </w:t>
      </w:r>
      <w:r w:rsidR="00B31D35" w:rsidRPr="00BE33CC">
        <w:rPr>
          <w:rFonts w:ascii="Times New Roman" w:hAnsi="Times New Roman" w:cs="Times New Roman"/>
          <w:sz w:val="28"/>
          <w:szCs w:val="28"/>
        </w:rPr>
        <w:t xml:space="preserve">  </w:t>
      </w:r>
      <w:r w:rsidR="00D23031" w:rsidRPr="00BE33CC">
        <w:rPr>
          <w:rFonts w:ascii="Times New Roman" w:hAnsi="Times New Roman" w:cs="Times New Roman"/>
          <w:sz w:val="28"/>
          <w:szCs w:val="28"/>
        </w:rPr>
        <w:t xml:space="preserve">   2</w:t>
      </w:r>
      <w:r w:rsidRPr="00BE33C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                                                           В.В. Найданов</w:t>
      </w: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D23031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31" w:rsidRPr="00160D0C" w:rsidRDefault="00D23031" w:rsidP="00D23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D0C">
        <w:rPr>
          <w:rFonts w:ascii="Times New Roman" w:hAnsi="Times New Roman" w:cs="Times New Roman"/>
          <w:b/>
          <w:sz w:val="28"/>
          <w:szCs w:val="28"/>
        </w:rPr>
        <w:lastRenderedPageBreak/>
        <w:t>ИТОГИ РАБОТЫ МУНИЦИПАЛЬНОГО ОБРАЗОВАНИ</w:t>
      </w:r>
      <w:r w:rsidR="008338D7" w:rsidRPr="00160D0C">
        <w:rPr>
          <w:rFonts w:ascii="Times New Roman" w:hAnsi="Times New Roman" w:cs="Times New Roman"/>
          <w:b/>
          <w:sz w:val="28"/>
          <w:szCs w:val="28"/>
        </w:rPr>
        <w:t>Я ШЕСТАКОВСКИЙ СЕЛЬСОВЕТ ЗА 2017</w:t>
      </w:r>
      <w:r w:rsidRPr="00160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0722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сельсовет является муниципальным образованием сельского поселения, входящий в состав муниципального образования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район. В муниципальном образовании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сельсовет  на территории 9173 гектаров из них муниципальные земли 1903 гектаров, земли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1707 гектаров, </w:t>
      </w:r>
      <w:r w:rsidR="00480722">
        <w:rPr>
          <w:rFonts w:ascii="Times New Roman" w:hAnsi="Times New Roman" w:cs="Times New Roman"/>
          <w:sz w:val="28"/>
          <w:szCs w:val="28"/>
        </w:rPr>
        <w:t xml:space="preserve">земли населенных пунктов 152 гектара, в аренде1664 гектара. </w:t>
      </w:r>
    </w:p>
    <w:p w:rsidR="00D23031" w:rsidRDefault="00D23031" w:rsidP="00480722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администрации Шестаковский сельсовета строила свою работу в соответствии с законодательством Российской Федерации, Оренбургской области, Распоряжениями, Постановлениями, Указами Губернатора Оренбургской области, Постановлениями правительства области, решениями Совета депутатов муниципального образования Шестаковский сельсовет, Уставом муниципального образования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 приоритетными направлениями работы были: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взвешенной и предсказуемой бюджетной политики,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поступлениями и расходованием бюджетных средств;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уточнению и расширению налогооблагаемой базы;</w:t>
      </w:r>
    </w:p>
    <w:p w:rsidR="00EC10B0" w:rsidRPr="00C9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взаимодействия органов местного самоуправления и повышения ее эффективности в решение вопросов местного значения.</w:t>
      </w:r>
    </w:p>
    <w:p w:rsidR="00EC10B0" w:rsidRDefault="00EC10B0" w:rsidP="00EC10B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Работа администрации планиро</w:t>
      </w:r>
      <w:r>
        <w:rPr>
          <w:rFonts w:ascii="Times New Roman" w:hAnsi="Times New Roman" w:cs="Times New Roman"/>
          <w:sz w:val="28"/>
          <w:szCs w:val="28"/>
        </w:rPr>
        <w:t xml:space="preserve">валась поквартально. </w:t>
      </w:r>
    </w:p>
    <w:p w:rsidR="00D23031" w:rsidRPr="00C910B0" w:rsidRDefault="008338D7" w:rsidP="00EC10B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год  сельсоветом получено от разн</w:t>
      </w:r>
      <w:r>
        <w:rPr>
          <w:rFonts w:ascii="Times New Roman" w:hAnsi="Times New Roman" w:cs="Times New Roman"/>
          <w:sz w:val="28"/>
          <w:szCs w:val="28"/>
        </w:rPr>
        <w:t>ых органов и управлений 580 (572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)  документа, которые были рассмотрены главой администрации сельсовета и доведены до исполнителей, главой администрации было принято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11953">
        <w:rPr>
          <w:rFonts w:ascii="Times New Roman" w:hAnsi="Times New Roman" w:cs="Times New Roman"/>
          <w:sz w:val="28"/>
          <w:szCs w:val="28"/>
        </w:rPr>
        <w:t>9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139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постановления по основной деятельности,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на которых было принято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953">
        <w:rPr>
          <w:rFonts w:ascii="Times New Roman" w:hAnsi="Times New Roman" w:cs="Times New Roman"/>
          <w:sz w:val="28"/>
          <w:szCs w:val="28"/>
        </w:rPr>
        <w:t>5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65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решений. В течени</w:t>
      </w:r>
      <w:proofErr w:type="gramStart"/>
      <w:r w:rsidR="00D23031" w:rsidRPr="00C91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года было выдано </w:t>
      </w:r>
      <w:r>
        <w:rPr>
          <w:rFonts w:ascii="Times New Roman" w:hAnsi="Times New Roman" w:cs="Times New Roman"/>
          <w:sz w:val="28"/>
          <w:szCs w:val="28"/>
        </w:rPr>
        <w:t>277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281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различных видов справок.</w:t>
      </w:r>
    </w:p>
    <w:p w:rsidR="00D23031" w:rsidRPr="00C910B0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Демографическая ситуация в муниципальном образовании такова: </w:t>
      </w:r>
      <w:r w:rsidR="008338D7">
        <w:rPr>
          <w:rFonts w:ascii="Times New Roman" w:hAnsi="Times New Roman" w:cs="Times New Roman"/>
          <w:sz w:val="28"/>
          <w:szCs w:val="28"/>
        </w:rPr>
        <w:t>в 2017</w:t>
      </w:r>
      <w:r w:rsidR="00B11953">
        <w:rPr>
          <w:rFonts w:ascii="Times New Roman" w:hAnsi="Times New Roman" w:cs="Times New Roman"/>
          <w:sz w:val="28"/>
          <w:szCs w:val="28"/>
        </w:rPr>
        <w:t xml:space="preserve"> году родилось всего 2(2</w:t>
      </w:r>
      <w:r w:rsidRPr="00C910B0">
        <w:rPr>
          <w:rFonts w:ascii="Times New Roman" w:hAnsi="Times New Roman" w:cs="Times New Roman"/>
          <w:sz w:val="28"/>
          <w:szCs w:val="28"/>
        </w:rPr>
        <w:t>) детей, с</w:t>
      </w:r>
      <w:r w:rsidR="00B11953">
        <w:rPr>
          <w:rFonts w:ascii="Times New Roman" w:hAnsi="Times New Roman" w:cs="Times New Roman"/>
          <w:sz w:val="28"/>
          <w:szCs w:val="28"/>
        </w:rPr>
        <w:t>мер</w:t>
      </w:r>
      <w:r w:rsidR="008338D7">
        <w:rPr>
          <w:rFonts w:ascii="Times New Roman" w:hAnsi="Times New Roman" w:cs="Times New Roman"/>
          <w:sz w:val="28"/>
          <w:szCs w:val="28"/>
        </w:rPr>
        <w:t>тность населения составила 4 (11</w:t>
      </w:r>
      <w:r w:rsidRPr="00C910B0">
        <w:rPr>
          <w:rFonts w:ascii="Times New Roman" w:hAnsi="Times New Roman" w:cs="Times New Roman"/>
          <w:sz w:val="28"/>
          <w:szCs w:val="28"/>
        </w:rPr>
        <w:t>) чело</w:t>
      </w:r>
      <w:r w:rsidR="00B11953">
        <w:rPr>
          <w:rFonts w:ascii="Times New Roman" w:hAnsi="Times New Roman" w:cs="Times New Roman"/>
          <w:sz w:val="28"/>
          <w:szCs w:val="28"/>
        </w:rPr>
        <w:t xml:space="preserve">век, зарегистрировано браков </w:t>
      </w:r>
      <w:r w:rsidR="008338D7">
        <w:rPr>
          <w:rFonts w:ascii="Times New Roman" w:hAnsi="Times New Roman" w:cs="Times New Roman"/>
          <w:sz w:val="28"/>
          <w:szCs w:val="28"/>
        </w:rPr>
        <w:t>2(3</w:t>
      </w:r>
      <w:r w:rsidRPr="00C910B0">
        <w:rPr>
          <w:rFonts w:ascii="Times New Roman" w:hAnsi="Times New Roman" w:cs="Times New Roman"/>
          <w:sz w:val="28"/>
          <w:szCs w:val="28"/>
        </w:rPr>
        <w:t xml:space="preserve">), установление отцовства </w:t>
      </w:r>
      <w:r w:rsidR="008338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38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0B0">
        <w:rPr>
          <w:rFonts w:ascii="Times New Roman" w:hAnsi="Times New Roman" w:cs="Times New Roman"/>
          <w:sz w:val="28"/>
          <w:szCs w:val="28"/>
        </w:rPr>
        <w:t>.</w:t>
      </w:r>
    </w:p>
    <w:p w:rsidR="00D23031" w:rsidRPr="00C910B0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 Всего чис</w:t>
      </w:r>
      <w:r>
        <w:rPr>
          <w:rFonts w:ascii="Times New Roman" w:hAnsi="Times New Roman" w:cs="Times New Roman"/>
          <w:sz w:val="28"/>
          <w:szCs w:val="28"/>
        </w:rPr>
        <w:t>ленность населени</w:t>
      </w:r>
      <w:r w:rsidR="008338D7">
        <w:rPr>
          <w:rFonts w:ascii="Times New Roman" w:hAnsi="Times New Roman" w:cs="Times New Roman"/>
          <w:sz w:val="28"/>
          <w:szCs w:val="28"/>
        </w:rPr>
        <w:t>я на 01.01.2018 года составляет 512(521</w:t>
      </w:r>
      <w:r>
        <w:rPr>
          <w:rFonts w:ascii="Times New Roman" w:hAnsi="Times New Roman" w:cs="Times New Roman"/>
          <w:sz w:val="28"/>
          <w:szCs w:val="28"/>
        </w:rPr>
        <w:t xml:space="preserve">) человек, </w:t>
      </w:r>
      <w:r w:rsidRPr="00C910B0">
        <w:rPr>
          <w:rFonts w:ascii="Times New Roman" w:hAnsi="Times New Roman" w:cs="Times New Roman"/>
          <w:sz w:val="28"/>
          <w:szCs w:val="28"/>
        </w:rPr>
        <w:t>ста</w:t>
      </w:r>
      <w:r w:rsidR="008338D7">
        <w:rPr>
          <w:rFonts w:ascii="Times New Roman" w:hAnsi="Times New Roman" w:cs="Times New Roman"/>
          <w:sz w:val="28"/>
          <w:szCs w:val="28"/>
        </w:rPr>
        <w:t>рше трудоспособного возраста 14</w:t>
      </w:r>
      <w:r w:rsidR="00B11953">
        <w:rPr>
          <w:rFonts w:ascii="Times New Roman" w:hAnsi="Times New Roman" w:cs="Times New Roman"/>
          <w:sz w:val="28"/>
          <w:szCs w:val="28"/>
        </w:rPr>
        <w:t>6</w:t>
      </w:r>
      <w:r w:rsidRPr="00C910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3031" w:rsidRPr="00F22A7D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По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8D7">
        <w:rPr>
          <w:rFonts w:ascii="Times New Roman" w:hAnsi="Times New Roman" w:cs="Times New Roman"/>
          <w:sz w:val="28"/>
          <w:szCs w:val="28"/>
        </w:rPr>
        <w:t>сельсовет на 2017</w:t>
      </w:r>
      <w:r w:rsidRPr="00F22A7D">
        <w:rPr>
          <w:rFonts w:ascii="Times New Roman" w:hAnsi="Times New Roman" w:cs="Times New Roman"/>
          <w:sz w:val="28"/>
          <w:szCs w:val="28"/>
        </w:rPr>
        <w:t xml:space="preserve"> год смета расхо</w:t>
      </w:r>
      <w:r w:rsidR="008338D7">
        <w:rPr>
          <w:rFonts w:ascii="Times New Roman" w:hAnsi="Times New Roman" w:cs="Times New Roman"/>
          <w:sz w:val="28"/>
          <w:szCs w:val="28"/>
        </w:rPr>
        <w:t>дов утверждена в сумме 2 200100</w:t>
      </w:r>
      <w:r w:rsidRPr="00F22A7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по учреждениям сметы расходов исполнялись: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-по аппарату</w:t>
      </w:r>
      <w:r w:rsidR="008338D7">
        <w:rPr>
          <w:rFonts w:ascii="Times New Roman" w:hAnsi="Times New Roman" w:cs="Times New Roman"/>
          <w:sz w:val="28"/>
          <w:szCs w:val="28"/>
        </w:rPr>
        <w:t xml:space="preserve"> управления, назначено 1 </w:t>
      </w:r>
      <w:r w:rsidR="005F08C2">
        <w:rPr>
          <w:rFonts w:ascii="Times New Roman" w:hAnsi="Times New Roman" w:cs="Times New Roman"/>
          <w:sz w:val="28"/>
          <w:szCs w:val="28"/>
        </w:rPr>
        <w:t>096463 рублей, исполнено 1 095710</w:t>
      </w:r>
      <w:r w:rsidR="00F22A7D" w:rsidRPr="00F22A7D">
        <w:rPr>
          <w:rFonts w:ascii="Times New Roman" w:hAnsi="Times New Roman" w:cs="Times New Roman"/>
          <w:sz w:val="28"/>
          <w:szCs w:val="28"/>
        </w:rPr>
        <w:t xml:space="preserve"> </w:t>
      </w:r>
      <w:r w:rsidRPr="00F22A7D">
        <w:rPr>
          <w:rFonts w:ascii="Times New Roman" w:hAnsi="Times New Roman" w:cs="Times New Roman"/>
          <w:sz w:val="28"/>
          <w:szCs w:val="28"/>
        </w:rPr>
        <w:t xml:space="preserve"> руб</w:t>
      </w:r>
      <w:r w:rsidR="00F22A7D" w:rsidRPr="00F22A7D">
        <w:rPr>
          <w:rFonts w:ascii="Times New Roman" w:hAnsi="Times New Roman" w:cs="Times New Roman"/>
          <w:sz w:val="28"/>
          <w:szCs w:val="28"/>
        </w:rPr>
        <w:t>лей</w:t>
      </w:r>
      <w:r w:rsidRPr="00F22A7D">
        <w:rPr>
          <w:rFonts w:ascii="Times New Roman" w:hAnsi="Times New Roman" w:cs="Times New Roman"/>
          <w:sz w:val="28"/>
          <w:szCs w:val="28"/>
        </w:rPr>
        <w:t>.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содержание клубов и</w:t>
      </w:r>
      <w:r w:rsidR="005F08C2">
        <w:rPr>
          <w:rFonts w:ascii="Times New Roman" w:hAnsi="Times New Roman" w:cs="Times New Roman"/>
          <w:sz w:val="28"/>
          <w:szCs w:val="28"/>
        </w:rPr>
        <w:t xml:space="preserve"> библиотек, назначено 829600</w:t>
      </w:r>
      <w:r w:rsidRPr="00F22A7D">
        <w:rPr>
          <w:rFonts w:ascii="Times New Roman" w:hAnsi="Times New Roman" w:cs="Times New Roman"/>
          <w:sz w:val="28"/>
          <w:szCs w:val="28"/>
        </w:rPr>
        <w:t xml:space="preserve"> руб., исполне</w:t>
      </w:r>
      <w:r w:rsidR="005F08C2">
        <w:rPr>
          <w:rFonts w:ascii="Times New Roman" w:hAnsi="Times New Roman" w:cs="Times New Roman"/>
          <w:sz w:val="28"/>
          <w:szCs w:val="28"/>
        </w:rPr>
        <w:t>но 829600</w:t>
      </w:r>
      <w:r w:rsidRPr="00F22A7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- по противопожар</w:t>
      </w:r>
      <w:r w:rsidR="005F08C2">
        <w:rPr>
          <w:rFonts w:ascii="Times New Roman" w:hAnsi="Times New Roman" w:cs="Times New Roman"/>
          <w:sz w:val="28"/>
          <w:szCs w:val="28"/>
        </w:rPr>
        <w:t xml:space="preserve">ной охране, </w:t>
      </w:r>
      <w:proofErr w:type="gramStart"/>
      <w:r w:rsidR="005F08C2">
        <w:rPr>
          <w:rFonts w:ascii="Times New Roman" w:hAnsi="Times New Roman" w:cs="Times New Roman"/>
          <w:sz w:val="28"/>
          <w:szCs w:val="28"/>
        </w:rPr>
        <w:t>назначено  21620 рублей исполнено</w:t>
      </w:r>
      <w:proofErr w:type="gramEnd"/>
      <w:r w:rsidR="005F08C2">
        <w:rPr>
          <w:rFonts w:ascii="Times New Roman" w:hAnsi="Times New Roman" w:cs="Times New Roman"/>
          <w:sz w:val="28"/>
          <w:szCs w:val="28"/>
        </w:rPr>
        <w:t xml:space="preserve"> 21620</w:t>
      </w:r>
      <w:r w:rsidR="00F22A7D" w:rsidRPr="00F22A7D">
        <w:rPr>
          <w:rFonts w:ascii="Times New Roman" w:hAnsi="Times New Roman" w:cs="Times New Roman"/>
          <w:sz w:val="28"/>
          <w:szCs w:val="28"/>
        </w:rPr>
        <w:t xml:space="preserve"> </w:t>
      </w:r>
      <w:r w:rsidRPr="00F22A7D">
        <w:rPr>
          <w:rFonts w:ascii="Times New Roman" w:hAnsi="Times New Roman" w:cs="Times New Roman"/>
          <w:sz w:val="28"/>
          <w:szCs w:val="28"/>
        </w:rPr>
        <w:t xml:space="preserve"> руб</w:t>
      </w:r>
      <w:r w:rsidR="00F22A7D" w:rsidRPr="00F22A7D">
        <w:rPr>
          <w:rFonts w:ascii="Times New Roman" w:hAnsi="Times New Roman" w:cs="Times New Roman"/>
          <w:sz w:val="28"/>
          <w:szCs w:val="28"/>
        </w:rPr>
        <w:t>лей</w:t>
      </w:r>
      <w:r w:rsidRPr="00F22A7D">
        <w:rPr>
          <w:rFonts w:ascii="Times New Roman" w:hAnsi="Times New Roman" w:cs="Times New Roman"/>
          <w:sz w:val="28"/>
          <w:szCs w:val="28"/>
        </w:rPr>
        <w:t>.</w:t>
      </w:r>
    </w:p>
    <w:p w:rsidR="00D23031" w:rsidRPr="00F22A7D" w:rsidRDefault="005F08C2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освещение назначено 109600 рублей, исполнено 109600</w:t>
      </w:r>
      <w:r w:rsidR="00F22A7D" w:rsidRPr="00F22A7D">
        <w:rPr>
          <w:rFonts w:ascii="Times New Roman" w:hAnsi="Times New Roman" w:cs="Times New Roman"/>
          <w:sz w:val="28"/>
          <w:szCs w:val="28"/>
        </w:rPr>
        <w:t xml:space="preserve"> </w:t>
      </w:r>
      <w:r w:rsidR="00D23031" w:rsidRPr="00F22A7D">
        <w:rPr>
          <w:rFonts w:ascii="Times New Roman" w:hAnsi="Times New Roman" w:cs="Times New Roman"/>
          <w:sz w:val="28"/>
          <w:szCs w:val="28"/>
        </w:rPr>
        <w:t>руб</w:t>
      </w:r>
      <w:r w:rsidR="00F22A7D" w:rsidRPr="00F22A7D">
        <w:rPr>
          <w:rFonts w:ascii="Times New Roman" w:hAnsi="Times New Roman" w:cs="Times New Roman"/>
          <w:sz w:val="28"/>
          <w:szCs w:val="28"/>
        </w:rPr>
        <w:t>лей</w:t>
      </w:r>
      <w:r w:rsidR="00D23031" w:rsidRPr="00F22A7D">
        <w:rPr>
          <w:rFonts w:ascii="Times New Roman" w:hAnsi="Times New Roman" w:cs="Times New Roman"/>
          <w:sz w:val="28"/>
          <w:szCs w:val="28"/>
        </w:rPr>
        <w:t>.</w:t>
      </w:r>
    </w:p>
    <w:p w:rsidR="00EC10B0" w:rsidRDefault="00BE33CC" w:rsidP="00BE33CC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23031" w:rsidRPr="00F22A7D">
        <w:rPr>
          <w:rFonts w:ascii="Times New Roman" w:hAnsi="Times New Roman" w:cs="Times New Roman"/>
          <w:sz w:val="28"/>
          <w:szCs w:val="28"/>
        </w:rPr>
        <w:t xml:space="preserve">  На балансе администрации сельсовета н</w:t>
      </w:r>
      <w:r w:rsidR="008C625F" w:rsidRPr="00F22A7D">
        <w:rPr>
          <w:rFonts w:ascii="Times New Roman" w:hAnsi="Times New Roman" w:cs="Times New Roman"/>
          <w:sz w:val="28"/>
          <w:szCs w:val="28"/>
        </w:rPr>
        <w:t>аходятся все здания учреждения</w:t>
      </w:r>
      <w:r w:rsidR="00D23031" w:rsidRPr="00F22A7D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EC10B0" w:rsidRPr="00F22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7D" w:rsidRPr="00F22A7D" w:rsidRDefault="00F22A7D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Сохраняется недоимка по земельному, имущественному налогу за предыдущие годы, основными должниками являются граждане, которые выехали за пределы сельсовета, так же и те, кто проживает на территории дайной администрации, пользуясь арендной платой за земельную долю. Не торопятся оплачивать налог.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такими ведется активная работа, приглашаются на заседания комиссии, Проводится работа с арендаторами земельных паев, начали работу по невостребованным землям.</w:t>
      </w:r>
      <w:proofErr w:type="gramEnd"/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большая работа по благоустройству населенных пунктов: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дорог от снежного покрова, заключались договора с дорожным управлением, ООО Раздольное</w:t>
      </w:r>
      <w:r w:rsidR="005F08C2">
        <w:rPr>
          <w:rFonts w:ascii="Times New Roman" w:hAnsi="Times New Roman" w:cs="Times New Roman"/>
          <w:sz w:val="28"/>
          <w:szCs w:val="28"/>
        </w:rPr>
        <w:t xml:space="preserve"> (Романов</w:t>
      </w:r>
      <w:proofErr w:type="gramStart"/>
      <w:r w:rsidR="005F08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F08C2">
        <w:rPr>
          <w:rFonts w:ascii="Times New Roman" w:hAnsi="Times New Roman" w:cs="Times New Roman"/>
          <w:sz w:val="28"/>
          <w:szCs w:val="28"/>
        </w:rPr>
        <w:t>л.А., Ульянов В.Л.)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организации  уличного осве</w:t>
      </w:r>
      <w:r w:rsidR="005F08C2">
        <w:rPr>
          <w:rFonts w:ascii="Times New Roman" w:hAnsi="Times New Roman" w:cs="Times New Roman"/>
          <w:sz w:val="28"/>
          <w:szCs w:val="28"/>
        </w:rPr>
        <w:t xml:space="preserve">щения, устанавливались энергосберегающие фонари уличного освещения в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5F08C2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proofErr w:type="gramStart"/>
      <w:r w:rsidR="005F08C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F08C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Шестаковке</w:t>
      </w:r>
      <w:proofErr w:type="spellEnd"/>
      <w:r w:rsidR="005F08C2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-проводилась</w:t>
      </w:r>
      <w:r w:rsidR="005F08C2">
        <w:rPr>
          <w:rFonts w:ascii="Times New Roman" w:hAnsi="Times New Roman" w:cs="Times New Roman"/>
          <w:sz w:val="28"/>
          <w:szCs w:val="28"/>
        </w:rPr>
        <w:t xml:space="preserve"> работа по ремонту платины через реку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Каранайку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, подвозился грунт на мост в село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(для ремонта)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</w:t>
      </w:r>
      <w:r w:rsidR="00992523">
        <w:rPr>
          <w:rFonts w:ascii="Times New Roman" w:hAnsi="Times New Roman" w:cs="Times New Roman"/>
          <w:sz w:val="28"/>
          <w:szCs w:val="28"/>
        </w:rPr>
        <w:t xml:space="preserve"> косметический ремонт 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1DB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9301DB">
        <w:rPr>
          <w:rFonts w:ascii="Times New Roman" w:hAnsi="Times New Roman" w:cs="Times New Roman"/>
          <w:sz w:val="28"/>
          <w:szCs w:val="28"/>
        </w:rPr>
        <w:t xml:space="preserve"> в годы</w:t>
      </w:r>
      <w:r>
        <w:rPr>
          <w:rFonts w:ascii="Times New Roman" w:hAnsi="Times New Roman" w:cs="Times New Roman"/>
          <w:sz w:val="28"/>
          <w:szCs w:val="28"/>
        </w:rPr>
        <w:t xml:space="preserve"> ВОВ 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совместно с комиссией по водоснабжению проводился ремонт водопровода в селах;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-проведены работы на кладбищах сел по уборке и очистке терр</w:t>
      </w:r>
      <w:r w:rsidR="00992523">
        <w:rPr>
          <w:rFonts w:ascii="Times New Roman" w:hAnsi="Times New Roman" w:cs="Times New Roman"/>
          <w:sz w:val="28"/>
          <w:szCs w:val="28"/>
        </w:rPr>
        <w:t>иторий от мусора</w:t>
      </w:r>
      <w:r w:rsidR="009301DB">
        <w:rPr>
          <w:rFonts w:ascii="Times New Roman" w:hAnsi="Times New Roman" w:cs="Times New Roman"/>
          <w:sz w:val="28"/>
          <w:szCs w:val="28"/>
        </w:rPr>
        <w:t>;</w:t>
      </w:r>
    </w:p>
    <w:p w:rsidR="001C34E7" w:rsidRDefault="001C34E7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проводились собрания граждан по вопросу найма пастухов индивидуального сектора.</w:t>
      </w:r>
    </w:p>
    <w:p w:rsidR="00F12595" w:rsidRDefault="00D23031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года проводились соб</w:t>
      </w:r>
      <w:r w:rsidR="009301DB">
        <w:rPr>
          <w:rFonts w:ascii="Times New Roman" w:hAnsi="Times New Roman" w:cs="Times New Roman"/>
          <w:sz w:val="28"/>
          <w:szCs w:val="28"/>
        </w:rPr>
        <w:t xml:space="preserve">рания граждан </w:t>
      </w:r>
      <w:r w:rsidRPr="00C910B0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и очистке подворий от навоза</w:t>
      </w:r>
      <w:r w:rsidR="009301DB">
        <w:rPr>
          <w:rFonts w:ascii="Times New Roman" w:hAnsi="Times New Roman" w:cs="Times New Roman"/>
          <w:sz w:val="28"/>
          <w:szCs w:val="28"/>
        </w:rPr>
        <w:t xml:space="preserve">, о противопожарной безопасности, мерах по предупреждению и организации пожаротушения, о весенней обработке скота и выгоне на летние пастбища, о соблюдении Правил содержания домашних и </w:t>
      </w:r>
      <w:proofErr w:type="spellStart"/>
      <w:r w:rsidR="009301DB">
        <w:rPr>
          <w:rFonts w:ascii="Times New Roman" w:hAnsi="Times New Roman" w:cs="Times New Roman"/>
          <w:sz w:val="28"/>
          <w:szCs w:val="28"/>
        </w:rPr>
        <w:t>сельскохозяственных</w:t>
      </w:r>
      <w:proofErr w:type="spellEnd"/>
      <w:r w:rsidR="009301DB">
        <w:rPr>
          <w:rFonts w:ascii="Times New Roman" w:hAnsi="Times New Roman" w:cs="Times New Roman"/>
          <w:sz w:val="28"/>
          <w:szCs w:val="28"/>
        </w:rPr>
        <w:t xml:space="preserve"> животных, о бесперебойном обеспечении населения питьевой водой</w:t>
      </w:r>
      <w:r w:rsidRPr="00C910B0">
        <w:rPr>
          <w:rFonts w:ascii="Times New Roman" w:hAnsi="Times New Roman" w:cs="Times New Roman"/>
          <w:sz w:val="28"/>
          <w:szCs w:val="28"/>
        </w:rPr>
        <w:t>.</w:t>
      </w:r>
    </w:p>
    <w:p w:rsidR="00F12595" w:rsidRDefault="00D23031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В системе общего среднего образования села функционирует основ</w:t>
      </w:r>
      <w:r w:rsidR="00992523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992523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992523">
        <w:rPr>
          <w:rFonts w:ascii="Times New Roman" w:hAnsi="Times New Roman" w:cs="Times New Roman"/>
          <w:sz w:val="28"/>
          <w:szCs w:val="28"/>
        </w:rPr>
        <w:t xml:space="preserve"> в которой обучаются 38</w:t>
      </w:r>
      <w:r w:rsidRPr="00C910B0">
        <w:rPr>
          <w:rFonts w:ascii="Times New Roman" w:hAnsi="Times New Roman" w:cs="Times New Roman"/>
          <w:sz w:val="28"/>
          <w:szCs w:val="28"/>
        </w:rPr>
        <w:t xml:space="preserve"> учащихся. Школа оборудована компьютерной техникой, учебным оборудованием, оргтехникой. В течени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учебного процесса школьники получают горячее питание.</w:t>
      </w:r>
    </w:p>
    <w:p w:rsidR="009301DB" w:rsidRPr="00C910B0" w:rsidRDefault="009301DB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проводится «Рождественский» турнир по волейболу, по шахматам ко дню защитников Отечества.</w:t>
      </w:r>
    </w:p>
    <w:p w:rsidR="00F12595" w:rsidRDefault="00F12595" w:rsidP="00F12595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Во время летних каникул работал оздоровительный лагерь дневного пребывания детей в три потока. В июне были проведены мероприятия с детьми</w:t>
      </w:r>
      <w:r w:rsidR="009301DB">
        <w:rPr>
          <w:rFonts w:ascii="Times New Roman" w:hAnsi="Times New Roman" w:cs="Times New Roman"/>
          <w:sz w:val="28"/>
          <w:szCs w:val="28"/>
        </w:rPr>
        <w:t>,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данной администрации – День детства.   </w:t>
      </w:r>
    </w:p>
    <w:p w:rsidR="004C1DE2" w:rsidRDefault="00D23031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Учреждения культуры играют ведущую роль в создании условий для удовлетворения духовно-эстетических потребностей людей, для всестороннего развития личности, что особенно значимо для подрастающего </w:t>
      </w:r>
      <w:r w:rsidRPr="00C910B0">
        <w:rPr>
          <w:rFonts w:ascii="Times New Roman" w:hAnsi="Times New Roman" w:cs="Times New Roman"/>
          <w:sz w:val="28"/>
          <w:szCs w:val="28"/>
        </w:rPr>
        <w:lastRenderedPageBreak/>
        <w:t xml:space="preserve">поколения. На территории функционируют 2 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992523">
        <w:rPr>
          <w:rFonts w:ascii="Times New Roman" w:hAnsi="Times New Roman" w:cs="Times New Roman"/>
          <w:sz w:val="28"/>
          <w:szCs w:val="28"/>
        </w:rPr>
        <w:t>.</w:t>
      </w:r>
      <w:r w:rsidR="00F12595">
        <w:rPr>
          <w:rFonts w:ascii="Times New Roman" w:hAnsi="Times New Roman" w:cs="Times New Roman"/>
          <w:sz w:val="28"/>
          <w:szCs w:val="28"/>
        </w:rPr>
        <w:t xml:space="preserve"> В работе художественной самодеятельности активное участие принимают наряду </w:t>
      </w:r>
      <w:proofErr w:type="gramStart"/>
      <w:r w:rsidR="00F125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12595">
        <w:rPr>
          <w:rFonts w:ascii="Times New Roman" w:hAnsi="Times New Roman" w:cs="Times New Roman"/>
          <w:sz w:val="28"/>
          <w:szCs w:val="28"/>
        </w:rPr>
        <w:t xml:space="preserve"> взрослыми молодежь и учащиеся школы.</w:t>
      </w:r>
      <w:r w:rsidRPr="00C910B0">
        <w:rPr>
          <w:rFonts w:ascii="Times New Roman" w:hAnsi="Times New Roman" w:cs="Times New Roman"/>
          <w:sz w:val="28"/>
          <w:szCs w:val="28"/>
        </w:rPr>
        <w:t xml:space="preserve"> </w:t>
      </w:r>
      <w:r w:rsidR="00992523"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Башировские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девчата»  принимали участие на фестивале в Новосергиевке</w:t>
      </w:r>
      <w:r w:rsidRPr="00C910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DE2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сельские клубы принимали в проведении «День села», «День пожилых людей», принимали участие в фо</w:t>
      </w:r>
      <w:r w:rsidR="00992523">
        <w:rPr>
          <w:rFonts w:ascii="Times New Roman" w:hAnsi="Times New Roman" w:cs="Times New Roman"/>
          <w:sz w:val="28"/>
          <w:szCs w:val="28"/>
        </w:rPr>
        <w:t>руме-фестивале «День молока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2523">
        <w:rPr>
          <w:rFonts w:ascii="Times New Roman" w:hAnsi="Times New Roman" w:cs="Times New Roman"/>
          <w:sz w:val="28"/>
          <w:szCs w:val="28"/>
        </w:rPr>
        <w:t xml:space="preserve">, проводились в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Шестаковском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СК «Проводы зимы»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31" w:rsidRDefault="00D23031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>Медицинскую помощь населению оказывается фельдшерами Шестаковского и Башировского ФАПа, к</w:t>
      </w:r>
      <w:r w:rsidR="00992523">
        <w:rPr>
          <w:rFonts w:ascii="Times New Roman" w:hAnsi="Times New Roman" w:cs="Times New Roman"/>
          <w:sz w:val="28"/>
          <w:szCs w:val="28"/>
        </w:rPr>
        <w:t>оторые обслуживают население 512</w:t>
      </w:r>
      <w:r w:rsidRPr="00C910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2595">
        <w:rPr>
          <w:rFonts w:ascii="Times New Roman" w:hAnsi="Times New Roman" w:cs="Times New Roman"/>
          <w:sz w:val="28"/>
          <w:szCs w:val="28"/>
        </w:rPr>
        <w:t>а</w:t>
      </w:r>
      <w:r w:rsidRPr="00C910B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C1DE2" w:rsidRPr="00C910B0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поставлена работа почтового отделения, где заведующей работает наш депутат Махмудова Н.Я. заработная плата на территории сельсовета са</w:t>
      </w:r>
      <w:r w:rsidR="00992523">
        <w:rPr>
          <w:rFonts w:ascii="Times New Roman" w:hAnsi="Times New Roman" w:cs="Times New Roman"/>
          <w:sz w:val="28"/>
          <w:szCs w:val="28"/>
        </w:rPr>
        <w:t xml:space="preserve">мая низка, принята новая почтальон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Машьянова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31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595">
        <w:rPr>
          <w:rFonts w:ascii="Times New Roman" w:hAnsi="Times New Roman" w:cs="Times New Roman"/>
          <w:sz w:val="28"/>
          <w:szCs w:val="28"/>
        </w:rPr>
        <w:t xml:space="preserve">Сфера торговли на территории муниципального образования представлена частными предпринимателями </w:t>
      </w:r>
      <w:r w:rsidRPr="00C910B0">
        <w:rPr>
          <w:rFonts w:ascii="Times New Roman" w:hAnsi="Times New Roman" w:cs="Times New Roman"/>
          <w:sz w:val="28"/>
          <w:szCs w:val="28"/>
        </w:rPr>
        <w:t>Махмудова</w:t>
      </w:r>
      <w:r w:rsidR="00F12595">
        <w:rPr>
          <w:rFonts w:ascii="Times New Roman" w:hAnsi="Times New Roman" w:cs="Times New Roman"/>
          <w:sz w:val="28"/>
          <w:szCs w:val="28"/>
        </w:rPr>
        <w:t xml:space="preserve"> Ш.Д., и </w:t>
      </w:r>
      <w:r w:rsidRPr="00C9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Завражиной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И.И.</w:t>
      </w:r>
      <w:r w:rsidR="00F12595">
        <w:rPr>
          <w:rFonts w:ascii="Times New Roman" w:hAnsi="Times New Roman" w:cs="Times New Roman"/>
          <w:sz w:val="28"/>
          <w:szCs w:val="28"/>
        </w:rPr>
        <w:t xml:space="preserve"> которые хорошо справляются не только со своей работой, но оказывают посильную спонсорскую помощь в проведении различных массовых мероприятий.</w:t>
      </w:r>
      <w:r w:rsidRPr="00C910B0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является торгово-закупочная деятельность. </w:t>
      </w:r>
    </w:p>
    <w:p w:rsidR="00500128" w:rsidRPr="00500128" w:rsidRDefault="00F12595" w:rsidP="005001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</w:t>
      </w:r>
      <w:r w:rsidR="00992523">
        <w:rPr>
          <w:rFonts w:ascii="Times New Roman" w:hAnsi="Times New Roman" w:cs="Times New Roman"/>
          <w:sz w:val="28"/>
          <w:szCs w:val="28"/>
        </w:rPr>
        <w:t xml:space="preserve">ниципального образования работает группа ДНД, </w:t>
      </w:r>
      <w:r w:rsidR="00500128">
        <w:rPr>
          <w:rFonts w:ascii="Times New Roman" w:hAnsi="Times New Roman" w:cs="Times New Roman"/>
          <w:sz w:val="28"/>
          <w:szCs w:val="28"/>
        </w:rPr>
        <w:t xml:space="preserve">«Народна дружина (МО </w:t>
      </w:r>
      <w:proofErr w:type="spellStart"/>
      <w:r w:rsidR="0050012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0012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92523">
        <w:rPr>
          <w:rFonts w:ascii="Times New Roman" w:hAnsi="Times New Roman" w:cs="Times New Roman"/>
          <w:sz w:val="28"/>
          <w:szCs w:val="28"/>
        </w:rPr>
        <w:t xml:space="preserve">овет)» которая осуществляет </w:t>
      </w:r>
      <w:r w:rsidR="00500128">
        <w:rPr>
          <w:rFonts w:ascii="Times New Roman" w:hAnsi="Times New Roman" w:cs="Times New Roman"/>
          <w:sz w:val="28"/>
          <w:szCs w:val="28"/>
        </w:rPr>
        <w:t xml:space="preserve"> деятельности по охране общественного порядка на территории данной администрации в соответствии с требованиями </w:t>
      </w:r>
      <w:r w:rsidR="00500128" w:rsidRPr="00500128">
        <w:rPr>
          <w:rFonts w:ascii="Times New Roman" w:hAnsi="Times New Roman" w:cs="Times New Roman"/>
          <w:sz w:val="28"/>
          <w:szCs w:val="28"/>
        </w:rPr>
        <w:t xml:space="preserve">и условиями, предусмотренными </w:t>
      </w:r>
      <w:hyperlink r:id="rId4" w:history="1">
        <w:r w:rsidR="00500128" w:rsidRPr="0050012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500128" w:rsidRPr="00500128">
        <w:rPr>
          <w:rFonts w:ascii="Times New Roman" w:hAnsi="Times New Roman" w:cs="Times New Roman"/>
          <w:sz w:val="28"/>
          <w:szCs w:val="28"/>
        </w:rPr>
        <w:t xml:space="preserve">7 Федерального закона от 2 апреля </w:t>
      </w:r>
      <w:smartTag w:uri="urn:schemas-microsoft-com:office:smarttags" w:element="metricconverter">
        <w:smartTagPr>
          <w:attr w:name="ProductID" w:val="2014 г"/>
        </w:smartTagPr>
        <w:r w:rsidR="00500128" w:rsidRPr="0050012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500128" w:rsidRPr="00500128">
        <w:rPr>
          <w:rFonts w:ascii="Times New Roman" w:hAnsi="Times New Roman" w:cs="Times New Roman"/>
          <w:sz w:val="28"/>
          <w:szCs w:val="28"/>
        </w:rPr>
        <w:t>. № 44-ФЗ «Об участии граждан               в охране общественного порядка».</w:t>
      </w:r>
    </w:p>
    <w:p w:rsidR="00F12595" w:rsidRDefault="00500128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работает телефонная связь, работает интернет, электронная почта, также ведется трансляция телевизи</w:t>
      </w:r>
      <w:r w:rsidR="00BE33CC">
        <w:rPr>
          <w:rFonts w:ascii="Times New Roman" w:hAnsi="Times New Roman" w:cs="Times New Roman"/>
          <w:sz w:val="28"/>
          <w:szCs w:val="28"/>
        </w:rPr>
        <w:t>онных программ с двух ретрансляц</w:t>
      </w:r>
      <w:r>
        <w:rPr>
          <w:rFonts w:ascii="Times New Roman" w:hAnsi="Times New Roman" w:cs="Times New Roman"/>
          <w:sz w:val="28"/>
          <w:szCs w:val="28"/>
        </w:rPr>
        <w:t>ионных установок</w:t>
      </w:r>
      <w:r w:rsidR="004C1DE2">
        <w:rPr>
          <w:rFonts w:ascii="Times New Roman" w:hAnsi="Times New Roman" w:cs="Times New Roman"/>
          <w:sz w:val="28"/>
          <w:szCs w:val="28"/>
        </w:rPr>
        <w:t>.</w:t>
      </w:r>
    </w:p>
    <w:p w:rsidR="004C1DE2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Победы силами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был организован ко</w:t>
      </w:r>
      <w:r w:rsidR="00992523">
        <w:rPr>
          <w:rFonts w:ascii="Times New Roman" w:hAnsi="Times New Roman" w:cs="Times New Roman"/>
          <w:sz w:val="28"/>
          <w:szCs w:val="28"/>
        </w:rPr>
        <w:t>нцерт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62" w:rsidRDefault="00D4326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 районе соревнования ко дню защитников отечес</w:t>
      </w:r>
      <w:r w:rsidR="00992523">
        <w:rPr>
          <w:rFonts w:ascii="Times New Roman" w:hAnsi="Times New Roman" w:cs="Times New Roman"/>
          <w:sz w:val="28"/>
          <w:szCs w:val="28"/>
        </w:rPr>
        <w:t xml:space="preserve">тва наши охотники </w:t>
      </w:r>
      <w:proofErr w:type="gramStart"/>
      <w:r w:rsidR="009925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2523">
        <w:rPr>
          <w:rFonts w:ascii="Times New Roman" w:hAnsi="Times New Roman" w:cs="Times New Roman"/>
          <w:sz w:val="28"/>
          <w:szCs w:val="28"/>
        </w:rPr>
        <w:t xml:space="preserve">Попов С.В.,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>) ежегодно принимают участия в районных соревнованиях.</w:t>
      </w:r>
    </w:p>
    <w:p w:rsidR="00D43262" w:rsidRPr="00C910B0" w:rsidRDefault="00D43262" w:rsidP="001C34E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вопросов ведения администрации сельсовета – транспортное обеспечение жителей муниципального образования. Пассажирская газель</w:t>
      </w:r>
    </w:p>
    <w:p w:rsidR="00D23031" w:rsidRDefault="00D23031" w:rsidP="001C34E7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262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Pr="00D43262">
        <w:rPr>
          <w:rFonts w:ascii="Times New Roman" w:hAnsi="Times New Roman" w:cs="Times New Roman"/>
          <w:sz w:val="28"/>
          <w:szCs w:val="28"/>
        </w:rPr>
        <w:t xml:space="preserve"> - Оренбург 5 раз в неделю (понедельник, среда, пятница, суббота, вос</w:t>
      </w:r>
      <w:r w:rsidR="00480722" w:rsidRPr="00D43262">
        <w:rPr>
          <w:rFonts w:ascii="Times New Roman" w:hAnsi="Times New Roman" w:cs="Times New Roman"/>
          <w:sz w:val="28"/>
          <w:szCs w:val="28"/>
        </w:rPr>
        <w:t>кресенье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), газель </w:t>
      </w:r>
      <w:proofErr w:type="spellStart"/>
      <w:r w:rsidR="00D43262" w:rsidRPr="00D43262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BE3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262" w:rsidRPr="00D4326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43262" w:rsidRPr="00D43262">
        <w:rPr>
          <w:rFonts w:ascii="Times New Roman" w:hAnsi="Times New Roman" w:cs="Times New Roman"/>
          <w:sz w:val="28"/>
          <w:szCs w:val="28"/>
        </w:rPr>
        <w:t>ашла 3 раза в неделю (понедельник, среда, пятница) осуществляет перевоз пассажиров.</w:t>
      </w:r>
    </w:p>
    <w:p w:rsidR="001C34E7" w:rsidRDefault="00D43262" w:rsidP="001C3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ведется по решению одного из самых острых вопросов – водоснабжению. Несмотря на жесткие летние условия, население получало воду бесперебойно и достаточно. До сих пор остается открытым вопрос по  передачи этой сферы услуг специализированной организации. Администрацией сельсовета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для бесперебойного обеспечения питьевой водой населения, организован сбор денежных средств на оплату потребленной э</w:t>
      </w:r>
      <w:r w:rsidR="001C34E7">
        <w:rPr>
          <w:rFonts w:ascii="Times New Roman" w:hAnsi="Times New Roman" w:cs="Times New Roman"/>
          <w:sz w:val="28"/>
          <w:szCs w:val="28"/>
        </w:rPr>
        <w:t>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. Но проблемы по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92523">
        <w:rPr>
          <w:rFonts w:ascii="Times New Roman" w:hAnsi="Times New Roman" w:cs="Times New Roman"/>
          <w:sz w:val="28"/>
          <w:szCs w:val="28"/>
        </w:rPr>
        <w:t>одоснабжению остаются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E7" w:rsidRPr="00150209" w:rsidRDefault="00992523" w:rsidP="001C3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Водопровод, башня и скважина оформлены через</w:t>
      </w:r>
      <w:r w:rsidR="001C34E7" w:rsidRPr="001C34E7">
        <w:rPr>
          <w:rFonts w:ascii="Times New Roman" w:hAnsi="Times New Roman" w:cs="Times New Roman"/>
          <w:sz w:val="28"/>
          <w:szCs w:val="28"/>
        </w:rPr>
        <w:t xml:space="preserve"> </w:t>
      </w:r>
      <w:r w:rsidR="001C34E7">
        <w:rPr>
          <w:rFonts w:ascii="Times New Roman" w:hAnsi="Times New Roman" w:cs="Times New Roman"/>
          <w:sz w:val="28"/>
          <w:szCs w:val="28"/>
        </w:rPr>
        <w:t>суд, признаны</w:t>
      </w:r>
      <w:r w:rsidR="001C34E7" w:rsidRPr="00150209">
        <w:rPr>
          <w:rFonts w:ascii="Times New Roman" w:hAnsi="Times New Roman" w:cs="Times New Roman"/>
          <w:sz w:val="28"/>
          <w:szCs w:val="28"/>
        </w:rPr>
        <w:t xml:space="preserve"> права собственности</w:t>
      </w:r>
      <w:r w:rsidR="001C34E7">
        <w:rPr>
          <w:rFonts w:ascii="Times New Roman" w:hAnsi="Times New Roman" w:cs="Times New Roman"/>
          <w:sz w:val="28"/>
          <w:szCs w:val="28"/>
        </w:rPr>
        <w:t xml:space="preserve"> </w:t>
      </w:r>
      <w:r w:rsidR="001C34E7" w:rsidRPr="00150209">
        <w:rPr>
          <w:rFonts w:ascii="Times New Roman" w:hAnsi="Times New Roman" w:cs="Times New Roman"/>
          <w:sz w:val="28"/>
          <w:szCs w:val="28"/>
        </w:rPr>
        <w:t>на бесхозяйный объект недвижимого имущества</w:t>
      </w:r>
      <w:r w:rsidR="001C34E7">
        <w:rPr>
          <w:rFonts w:ascii="Times New Roman" w:hAnsi="Times New Roman" w:cs="Times New Roman"/>
          <w:sz w:val="28"/>
          <w:szCs w:val="28"/>
        </w:rPr>
        <w:t>, оформлены в собственность администрации сельсовета.</w:t>
      </w:r>
    </w:p>
    <w:p w:rsidR="00D43262" w:rsidRDefault="00D43262" w:rsidP="00D43262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образования занято работой только сезонно, работают в ООО «Раздольное» и основной доход получают со своих личных подсобных хозяйств. Более 20 владельцев ЛПХ имеют трактора и другую сеноуборочную технику, на которой заготавливаются корма на паевых землях, корма для зимовки скота заготовлены в достаточном количестве.</w:t>
      </w:r>
    </w:p>
    <w:p w:rsidR="00D43262" w:rsidRPr="00D43262" w:rsidRDefault="00D43262" w:rsidP="00D43262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тенденцией можно считать – патронатное воспитани</w:t>
      </w:r>
      <w:r w:rsidR="001C34E7">
        <w:rPr>
          <w:rFonts w:ascii="Times New Roman" w:hAnsi="Times New Roman" w:cs="Times New Roman"/>
          <w:sz w:val="28"/>
          <w:szCs w:val="28"/>
        </w:rPr>
        <w:t>е, в 2-ух семьях воспитывается 3</w:t>
      </w:r>
      <w:r>
        <w:rPr>
          <w:rFonts w:ascii="Times New Roman" w:hAnsi="Times New Roman" w:cs="Times New Roman"/>
          <w:sz w:val="28"/>
          <w:szCs w:val="28"/>
        </w:rPr>
        <w:t xml:space="preserve"> детей, дети растут в нормальной среде, семья имеет дополнительных доход.</w:t>
      </w:r>
    </w:p>
    <w:p w:rsidR="00D23031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Большое внимание уделялось повышению эффективности работы Совета депутатов. В течение года депутаты обсуждали важные, перспективного характера вопросы.</w:t>
      </w:r>
    </w:p>
    <w:p w:rsidR="003E5600" w:rsidRPr="00C910B0" w:rsidRDefault="003E5600" w:rsidP="003E560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районного Совета депутатов Поминов А.М проводил прием граждан по личным вопросам.</w:t>
      </w:r>
    </w:p>
    <w:p w:rsidR="00D23031" w:rsidRPr="00C910B0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Несмотря на некоторые положительные тенденции в развитии поселения, ситуация характеризуется наличием целого ряда проблем, Сохраняется безработица, увеличивается число малоимущих семей. Молодое население из поселков выезжает на заработки в город.</w:t>
      </w:r>
    </w:p>
    <w:p w:rsidR="00D23031" w:rsidRDefault="00D23031" w:rsidP="003E5600">
      <w:pPr>
        <w:tabs>
          <w:tab w:val="left" w:pos="9354"/>
        </w:tabs>
        <w:spacing w:after="0" w:line="240" w:lineRule="auto"/>
        <w:jc w:val="both"/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   Администрация совета, Совет депута</w:t>
      </w:r>
      <w:r w:rsidR="001C34E7">
        <w:rPr>
          <w:rFonts w:ascii="Times New Roman" w:hAnsi="Times New Roman" w:cs="Times New Roman"/>
          <w:sz w:val="28"/>
          <w:szCs w:val="28"/>
        </w:rPr>
        <w:t>тов видят и понимают, что в 2017</w:t>
      </w:r>
      <w:r w:rsidRPr="00C910B0">
        <w:rPr>
          <w:rFonts w:ascii="Times New Roman" w:hAnsi="Times New Roman" w:cs="Times New Roman"/>
          <w:sz w:val="28"/>
          <w:szCs w:val="28"/>
        </w:rPr>
        <w:t xml:space="preserve"> году предстоит сосредоточить усилия над реализацией приоритетных национальных проектов, продолжить работу по укреплению экономики хозяйства, повышению благосостояния жителей сел.</w:t>
      </w:r>
      <w:r>
        <w:rPr>
          <w:sz w:val="28"/>
          <w:szCs w:val="28"/>
        </w:rPr>
        <w:t xml:space="preserve">      </w:t>
      </w:r>
    </w:p>
    <w:p w:rsidR="00D23031" w:rsidRPr="00E47D43" w:rsidRDefault="00D23031" w:rsidP="004807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3031" w:rsidRPr="00E47D43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E47D43"/>
    <w:rsid w:val="00012705"/>
    <w:rsid w:val="00101B5F"/>
    <w:rsid w:val="00160D0C"/>
    <w:rsid w:val="001C34E7"/>
    <w:rsid w:val="00205572"/>
    <w:rsid w:val="00274AC4"/>
    <w:rsid w:val="002D0995"/>
    <w:rsid w:val="00324544"/>
    <w:rsid w:val="003E5600"/>
    <w:rsid w:val="003F2EDE"/>
    <w:rsid w:val="0043014B"/>
    <w:rsid w:val="00480722"/>
    <w:rsid w:val="004C1DE2"/>
    <w:rsid w:val="00500128"/>
    <w:rsid w:val="005C0FC3"/>
    <w:rsid w:val="005E1759"/>
    <w:rsid w:val="005F08C2"/>
    <w:rsid w:val="00650394"/>
    <w:rsid w:val="00701A28"/>
    <w:rsid w:val="007C2911"/>
    <w:rsid w:val="0082393A"/>
    <w:rsid w:val="008338D7"/>
    <w:rsid w:val="008403AF"/>
    <w:rsid w:val="008C625F"/>
    <w:rsid w:val="009301DB"/>
    <w:rsid w:val="00992523"/>
    <w:rsid w:val="009C7756"/>
    <w:rsid w:val="009D6DAF"/>
    <w:rsid w:val="009E4D12"/>
    <w:rsid w:val="00A81AC7"/>
    <w:rsid w:val="00AF2390"/>
    <w:rsid w:val="00B11953"/>
    <w:rsid w:val="00B25168"/>
    <w:rsid w:val="00B31D35"/>
    <w:rsid w:val="00B707A7"/>
    <w:rsid w:val="00BE33CC"/>
    <w:rsid w:val="00C129A3"/>
    <w:rsid w:val="00CA791B"/>
    <w:rsid w:val="00D23031"/>
    <w:rsid w:val="00D3298A"/>
    <w:rsid w:val="00D43262"/>
    <w:rsid w:val="00D529F2"/>
    <w:rsid w:val="00DC7A09"/>
    <w:rsid w:val="00E47D43"/>
    <w:rsid w:val="00E5490B"/>
    <w:rsid w:val="00E735D3"/>
    <w:rsid w:val="00EC10B0"/>
    <w:rsid w:val="00F12595"/>
    <w:rsid w:val="00F22A7D"/>
    <w:rsid w:val="00F7694E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50012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0012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0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7E577FA5C7D233695BF3657C18D60F94082201EB9BA063381BBB093939587D230AE31Am13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10869</CharactersWithSpaces>
  <SharedDoc>false</SharedDoc>
  <HLinks>
    <vt:vector size="6" baseType="variant"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consultantplus://offline/ref=077E577FA5C7D233695BF3657C18D60F94082201EB9BA063381BBB093939587D230AE31Am132I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6</cp:revision>
  <cp:lastPrinted>2018-03-15T11:51:00Z</cp:lastPrinted>
  <dcterms:created xsi:type="dcterms:W3CDTF">2013-08-04T01:32:00Z</dcterms:created>
  <dcterms:modified xsi:type="dcterms:W3CDTF">2018-03-15T11:51:00Z</dcterms:modified>
</cp:coreProperties>
</file>