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8A19E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9E9" w:rsidRPr="00B01A89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A9434F"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434F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B01A89">
        <w:rPr>
          <w:rFonts w:ascii="Times New Roman" w:hAnsi="Times New Roman" w:cs="Times New Roman"/>
          <w:sz w:val="28"/>
          <w:szCs w:val="28"/>
          <w:u w:val="single"/>
        </w:rPr>
        <w:t>.2018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  №  </w:t>
      </w:r>
      <w:r w:rsidR="00A9434F">
        <w:rPr>
          <w:rFonts w:ascii="Times New Roman" w:hAnsi="Times New Roman" w:cs="Times New Roman"/>
          <w:sz w:val="28"/>
          <w:szCs w:val="28"/>
          <w:u w:val="single"/>
        </w:rPr>
        <w:t>47</w:t>
      </w:r>
      <w:r w:rsidRPr="00B01A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B01A8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01A89">
        <w:rPr>
          <w:rFonts w:ascii="Times New Roman" w:hAnsi="Times New Roman" w:cs="Times New Roman"/>
          <w:bCs/>
          <w:sz w:val="28"/>
          <w:szCs w:val="28"/>
        </w:rPr>
        <w:t xml:space="preserve"> квартал 2018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образования Шестаковский сельсовет от 24.06.2016 № 8/40 рс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Шестаковский сельсовет  за </w:t>
      </w:r>
      <w:r w:rsidR="00B01A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1A89">
        <w:rPr>
          <w:rFonts w:ascii="Times New Roman" w:hAnsi="Times New Roman" w:cs="Times New Roman"/>
          <w:sz w:val="28"/>
          <w:szCs w:val="28"/>
        </w:rPr>
        <w:t xml:space="preserve"> квартал  2018</w:t>
      </w:r>
      <w:r>
        <w:rPr>
          <w:rFonts w:ascii="Times New Roman" w:hAnsi="Times New Roman" w:cs="Times New Roman"/>
          <w:sz w:val="28"/>
          <w:szCs w:val="28"/>
        </w:rPr>
        <w:t xml:space="preserve"> год,  по доходам в сумме </w:t>
      </w:r>
      <w:r w:rsidR="00B01A89">
        <w:rPr>
          <w:rFonts w:ascii="Times New Roman" w:hAnsi="Times New Roman" w:cs="Times New Roman"/>
          <w:bCs/>
          <w:color w:val="000000"/>
          <w:sz w:val="28"/>
          <w:szCs w:val="28"/>
        </w:rPr>
        <w:t>1006,3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B01A89">
        <w:rPr>
          <w:rFonts w:ascii="Times New Roman" w:hAnsi="Times New Roman" w:cs="Times New Roman"/>
          <w:sz w:val="28"/>
          <w:szCs w:val="28"/>
        </w:rPr>
        <w:t>987,3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316B50">
        <w:rPr>
          <w:rFonts w:ascii="Times New Roman" w:hAnsi="Times New Roman" w:cs="Times New Roman"/>
          <w:sz w:val="28"/>
          <w:szCs w:val="28"/>
        </w:rPr>
        <w:t>ыс.рублей с превышением доходов над рас</w:t>
      </w:r>
      <w:r>
        <w:rPr>
          <w:rFonts w:ascii="Times New Roman" w:hAnsi="Times New Roman" w:cs="Times New Roman"/>
          <w:sz w:val="28"/>
          <w:szCs w:val="28"/>
        </w:rPr>
        <w:t xml:space="preserve">ходами – в сумме </w:t>
      </w:r>
      <w:r w:rsidR="00B01A89">
        <w:rPr>
          <w:rFonts w:ascii="Times New Roman" w:hAnsi="Times New Roman" w:cs="Times New Roman"/>
          <w:sz w:val="28"/>
          <w:szCs w:val="28"/>
        </w:rPr>
        <w:t>19,0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D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A19E9" w:rsidRPr="008D510D" w:rsidRDefault="008A19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сельсовета</w:t>
      </w:r>
      <w:r w:rsidRPr="008D510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В.В. Найданов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Pr="00316B50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 xml:space="preserve">от </w:t>
      </w:r>
      <w:r w:rsidR="00A9434F">
        <w:rPr>
          <w:rFonts w:ascii="Times New Roman" w:hAnsi="Times New Roman" w:cs="Times New Roman"/>
          <w:sz w:val="28"/>
          <w:szCs w:val="28"/>
        </w:rPr>
        <w:t>17.05</w:t>
      </w:r>
      <w:r w:rsidR="007A43BA">
        <w:rPr>
          <w:rFonts w:ascii="Times New Roman" w:hAnsi="Times New Roman" w:cs="Times New Roman"/>
          <w:sz w:val="28"/>
          <w:szCs w:val="28"/>
        </w:rPr>
        <w:t>.2018</w:t>
      </w:r>
      <w:r w:rsidR="002D5893" w:rsidRPr="004E20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D66" w:rsidRPr="004E20E3">
        <w:rPr>
          <w:rFonts w:ascii="Times New Roman" w:hAnsi="Times New Roman" w:cs="Times New Roman"/>
          <w:sz w:val="28"/>
          <w:szCs w:val="28"/>
        </w:rPr>
        <w:t xml:space="preserve"> </w:t>
      </w:r>
      <w:r w:rsidR="00BF3D66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9434F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5938E4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D66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2C57" w:rsidRPr="007A4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918"/>
        <w:gridCol w:w="3879"/>
        <w:gridCol w:w="2192"/>
        <w:gridCol w:w="1530"/>
        <w:gridCol w:w="1111"/>
      </w:tblGrid>
      <w:tr w:rsidR="0044430D" w:rsidRPr="004E20E3" w:rsidTr="00F102F8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Pr="004E20E3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F102F8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 w:rsidP="007A4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BF3D6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7D18" w:rsidRPr="00A943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7A4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F102F8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F102F8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Утвержден-ный бюджет с учетом внесенных изменений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F102F8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F102F8">
        <w:trPr>
          <w:trHeight w:val="1058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F102F8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569</w:t>
            </w:r>
            <w:r w:rsidR="00B5202E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85 477,93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 w:rsidR="00316B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44430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94 0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21 127,3</w:t>
            </w:r>
            <w:r w:rsidR="00316B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="00316B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,5</w:t>
            </w:r>
          </w:p>
        </w:tc>
      </w:tr>
      <w:tr w:rsidR="0044430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94 0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 w:rsidP="00C92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21 127,31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A22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44430D" w:rsidRPr="004E20E3" w:rsidTr="00F102F8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204 5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82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48 462</w:t>
            </w:r>
            <w:r w:rsidR="00316B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482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23,7</w:t>
            </w:r>
          </w:p>
        </w:tc>
      </w:tr>
      <w:tr w:rsidR="0044430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A2275E" w:rsidRDefault="004820D1" w:rsidP="00C92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204 500,00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A2275E" w:rsidRDefault="004820D1" w:rsidP="00C92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48 462,33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A2275E" w:rsidRDefault="00A2275E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23,7</w:t>
            </w:r>
          </w:p>
        </w:tc>
      </w:tr>
      <w:tr w:rsidR="0044430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227 5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5202E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16B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82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2 982,13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1,3</w:t>
            </w:r>
          </w:p>
        </w:tc>
      </w:tr>
      <w:tr w:rsidR="0044430D" w:rsidRPr="004E20E3" w:rsidTr="00F102F8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1763F" w:rsidP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A22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0</w:t>
            </w:r>
          </w:p>
        </w:tc>
      </w:tr>
      <w:tr w:rsidR="0044430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2 982,13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</w:tr>
      <w:tr w:rsidR="0044430D" w:rsidRPr="004E20E3" w:rsidTr="00F102F8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1 2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44430D" w:rsidRPr="004E20E3" w:rsidTr="00F102F8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000 10900000000000000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000 10904050000000110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820D1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9 501,84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44430D" w:rsidRPr="004E20E3" w:rsidTr="004820D1">
        <w:trPr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4820D1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000 11105035100000120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820D1" w:rsidRDefault="004820D1" w:rsidP="00C92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9 501,84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A2275E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44430D" w:rsidRPr="004E20E3" w:rsidTr="004820D1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820D1" w:rsidRDefault="004820D1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4430D" w:rsidRDefault="004820D1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E20E3" w:rsidRDefault="0044430D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Pr="004820D1" w:rsidRDefault="0044430D" w:rsidP="00C92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20D1" w:rsidRDefault="00A2275E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4820D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Default="004820D1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E20E3" w:rsidRDefault="0044430D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000 11690050100000140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4430D" w:rsidRDefault="0044430D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Pr="0044430D" w:rsidRDefault="0044430D" w:rsidP="00C92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D1" w:rsidRDefault="00A2275E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820D1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 w:rsidR="004443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4430D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2204,32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000 11701000000000180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="00444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4430D" w:rsidRDefault="0044430D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2204,32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A2275E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4430D" w:rsidRPr="004E20E3" w:rsidTr="00F102F8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4430D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2 323 6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4430D" w:rsidP="00B5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920 852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39,6</w:t>
            </w:r>
          </w:p>
        </w:tc>
      </w:tr>
      <w:tr w:rsidR="0044430D" w:rsidRPr="004E20E3" w:rsidTr="0044430D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30D" w:rsidRPr="004E20E3" w:rsidRDefault="00F102F8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 w:rsidR="0044430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2F8" w:rsidRPr="004E20E3" w:rsidRDefault="0044430D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</w:t>
            </w:r>
            <w:r w:rsidR="00A2275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150011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2F8" w:rsidRPr="004E20E3" w:rsidRDefault="00A2275E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276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2F8" w:rsidRPr="004E20E3" w:rsidRDefault="00A2275E" w:rsidP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910</w:t>
            </w:r>
            <w:r w:rsidR="00F66232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</w:t>
            </w:r>
            <w:r w:rsidR="008F28B9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2F8" w:rsidRPr="004E20E3" w:rsidRDefault="00A2275E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40,0</w:t>
            </w:r>
          </w:p>
        </w:tc>
      </w:tr>
      <w:tr w:rsidR="00A2275E" w:rsidRPr="004E20E3" w:rsidTr="0044430D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75E" w:rsidRPr="004E20E3" w:rsidRDefault="00A2275E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75E" w:rsidRPr="004E20E3" w:rsidRDefault="00A2275E" w:rsidP="00C92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75E" w:rsidRPr="004E20E3" w:rsidRDefault="00A2275E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75E" w:rsidRDefault="00A2275E" w:rsidP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75E" w:rsidRDefault="00A2275E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A2275E" w:rsidRPr="004E20E3" w:rsidTr="00F102F8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 w:rsidP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39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10 852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27,4</w:t>
            </w:r>
          </w:p>
        </w:tc>
      </w:tr>
      <w:tr w:rsidR="00A2275E" w:rsidRPr="004E20E3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2275E" w:rsidRPr="004E20E3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2275E" w:rsidRPr="004E20E3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2 892 6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1 006 329,93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5E" w:rsidRPr="004E20E3" w:rsidRDefault="00A22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34,8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 </w:t>
      </w:r>
      <w:r w:rsidR="005938E4" w:rsidRPr="004E20E3">
        <w:rPr>
          <w:szCs w:val="28"/>
        </w:rPr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4E20E3" w:rsidRDefault="00A9434F" w:rsidP="00CA48EB">
      <w:pPr>
        <w:pStyle w:val="1"/>
        <w:ind w:right="-99"/>
        <w:rPr>
          <w:szCs w:val="28"/>
        </w:rPr>
      </w:pPr>
      <w:r>
        <w:rPr>
          <w:szCs w:val="28"/>
        </w:rPr>
        <w:t>от  17.05</w:t>
      </w:r>
      <w:r w:rsidR="007A43BA">
        <w:rPr>
          <w:szCs w:val="28"/>
        </w:rPr>
        <w:t>.2018</w:t>
      </w:r>
      <w:r w:rsidR="00E83979" w:rsidRPr="004E20E3">
        <w:rPr>
          <w:szCs w:val="28"/>
        </w:rPr>
        <w:t xml:space="preserve"> г № </w:t>
      </w:r>
      <w:r>
        <w:rPr>
          <w:szCs w:val="28"/>
        </w:rPr>
        <w:t>47</w:t>
      </w:r>
      <w:r w:rsidR="00E83979" w:rsidRPr="007A43BA">
        <w:rPr>
          <w:color w:val="000000" w:themeColor="text1"/>
          <w:szCs w:val="28"/>
        </w:rPr>
        <w:t>-</w:t>
      </w:r>
      <w:r w:rsidR="00CA48EB" w:rsidRPr="007A43BA">
        <w:rPr>
          <w:color w:val="000000" w:themeColor="text1"/>
          <w:szCs w:val="28"/>
        </w:rPr>
        <w:t xml:space="preserve"> 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4E20E3" w:rsidTr="008C301F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48EB" w:rsidRPr="004E20E3" w:rsidRDefault="00CA48EB" w:rsidP="00EF7D18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</w:t>
            </w:r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района Оренбургской области</w:t>
            </w:r>
            <w:r w:rsidR="00376F2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376F2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EF7D18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A4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квартал за 2018</w:t>
            </w:r>
            <w:r w:rsidR="00AB2513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8C301F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8C301F" w:rsidRPr="004E20E3" w:rsidTr="00D3427B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8C301F" w:rsidRPr="004E20E3" w:rsidTr="008C301F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301F" w:rsidRPr="004E20E3" w:rsidTr="008C301F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37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1 168 30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329 002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28,2</w:t>
            </w:r>
          </w:p>
        </w:tc>
      </w:tr>
      <w:tr w:rsidR="008C301F" w:rsidRPr="004E20E3" w:rsidTr="008C301F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304 900,00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D65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64 058,47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21,0</w:t>
            </w:r>
          </w:p>
        </w:tc>
      </w:tr>
      <w:tr w:rsidR="008C301F" w:rsidRPr="004E20E3" w:rsidTr="008C301F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848 600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262 643,85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30,9</w:t>
            </w:r>
          </w:p>
        </w:tc>
      </w:tr>
      <w:tr w:rsidR="008C301F" w:rsidRPr="004E20E3" w:rsidTr="008C301F">
        <w:trPr>
          <w:trHeight w:val="68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9 2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0E6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</w:tr>
      <w:tr w:rsidR="008C301F" w:rsidRPr="004E20E3" w:rsidTr="008C301F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C301F" w:rsidRPr="004E20E3" w:rsidTr="008C301F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34 6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377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8 852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25,6</w:t>
            </w:r>
          </w:p>
        </w:tc>
      </w:tr>
      <w:tr w:rsidR="008C301F" w:rsidRPr="004E20E3" w:rsidTr="008C301F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D9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D95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D9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34 6</w:t>
            </w:r>
            <w:r w:rsidR="008C301F"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D95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8 852</w:t>
            </w:r>
            <w:r w:rsidR="008C301F"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3A2C38" w:rsidP="00D95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25,6</w:t>
            </w:r>
          </w:p>
        </w:tc>
      </w:tr>
      <w:tr w:rsidR="008C301F" w:rsidRPr="004E20E3" w:rsidTr="008C301F">
        <w:trPr>
          <w:trHeight w:val="46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37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33 8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EF7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r w:rsidR="00AD65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C301F" w:rsidRPr="004E20E3" w:rsidTr="008C301F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РФ на государственную регистрацию актов гражданского характера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3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5 0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EF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D65D7" w:rsidRPr="004E20E3" w:rsidTr="008C301F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5D7" w:rsidRPr="004E20E3" w:rsidRDefault="00AD65D7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65D7" w:rsidRPr="004E20E3" w:rsidRDefault="00AD65D7" w:rsidP="009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ситуацийц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5D7" w:rsidRPr="004E20E3" w:rsidRDefault="00AD65D7" w:rsidP="009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5D7" w:rsidRPr="004E20E3" w:rsidRDefault="00AD65D7" w:rsidP="009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65D7" w:rsidRDefault="00AD65D7" w:rsidP="009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65D7" w:rsidRDefault="00AD65D7" w:rsidP="00A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65D7" w:rsidRDefault="003A2C38" w:rsidP="004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C301F" w:rsidRPr="004E20E3" w:rsidTr="008C301F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97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9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970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AD65D7" w:rsidP="0097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2B6203" w:rsidP="002B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="00AD65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3A2C38" w:rsidP="0045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C301F" w:rsidRPr="004E20E3" w:rsidTr="008C301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06150B" w:rsidP="00E8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323 4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06150B" w:rsidP="00061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235 707,43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64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</w:t>
            </w:r>
            <w:r w:rsidR="000E6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0615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72,9</w:t>
            </w:r>
          </w:p>
        </w:tc>
      </w:tr>
      <w:tr w:rsidR="001D6F11" w:rsidRPr="004E20E3" w:rsidTr="008C301F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1D6F11" w:rsidRDefault="001D6F11" w:rsidP="00D2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04 500,00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1D6F11" w:rsidRDefault="001D6F11" w:rsidP="00D2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102 285,54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8C301F" w:rsidRPr="004E20E3" w:rsidTr="008C301F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1D6F11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1D6F11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117 022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98,4</w:t>
            </w:r>
          </w:p>
        </w:tc>
      </w:tr>
      <w:tr w:rsidR="008C301F" w:rsidRPr="004E20E3" w:rsidTr="008C301F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1D6F11" w:rsidP="00FF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17 00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647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r w:rsidR="003A2C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="000E6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C301F" w:rsidRPr="004E20E3" w:rsidTr="008C301F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1D6F11" w:rsidP="0037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17 0</w:t>
            </w:r>
            <w:r w:rsidR="000E629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37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</w:t>
            </w: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0E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3A2C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0E629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C301F" w:rsidRPr="004E20E3" w:rsidTr="008C301F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1D6F11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1 314 5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1D6F11" w:rsidP="00A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430 135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32,7</w:t>
            </w:r>
          </w:p>
        </w:tc>
      </w:tr>
      <w:tr w:rsidR="001D6F11" w:rsidRPr="004E20E3" w:rsidTr="008C301F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6F11" w:rsidRPr="001D6F11" w:rsidRDefault="001D6F11" w:rsidP="00D2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1 314 500,00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6F11" w:rsidRPr="001D6F11" w:rsidRDefault="001D6F11" w:rsidP="00D2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430 135,00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6F11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32,7</w:t>
            </w:r>
          </w:p>
        </w:tc>
      </w:tr>
      <w:tr w:rsidR="008C301F" w:rsidRPr="004E20E3" w:rsidTr="008C301F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1D6F11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2 892 6</w:t>
            </w:r>
            <w:r w:rsidR="003A2C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1D6F11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987 296,86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3A2C38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</w:t>
            </w:r>
            <w:r w:rsidR="000E6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,1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20E3">
        <w:rPr>
          <w:szCs w:val="28"/>
        </w:rPr>
        <w:t xml:space="preserve">                                                     </w:t>
      </w: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3 </w:t>
      </w:r>
    </w:p>
    <w:p w:rsidR="00CA48EB" w:rsidRPr="004E20E3" w:rsidRDefault="002D5893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48EB"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0E6297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9434F">
        <w:rPr>
          <w:rFonts w:ascii="Times New Roman" w:eastAsia="Times New Roman" w:hAnsi="Times New Roman" w:cs="Times New Roman"/>
          <w:sz w:val="28"/>
          <w:szCs w:val="28"/>
        </w:rPr>
        <w:t xml:space="preserve"> 17.05</w:t>
      </w:r>
      <w:r w:rsidR="00AB2513" w:rsidRPr="004E20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43BA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 xml:space="preserve"> г </w:t>
      </w:r>
      <w:r w:rsidR="006F00FD"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9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</w:t>
      </w:r>
      <w:r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A48EB" w:rsidRPr="007A4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МУНИЦИПАЛЬНОГО ОБРАЗОВАНИЯ ПРИДОЛИННЫЙ СЕЛЬСОВЕТ ЗА 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A43BA">
        <w:rPr>
          <w:rFonts w:ascii="Times New Roman" w:eastAsia="Times New Roman" w:hAnsi="Times New Roman" w:cs="Times New Roman"/>
          <w:sz w:val="28"/>
          <w:szCs w:val="28"/>
        </w:rPr>
        <w:t xml:space="preserve"> КВАРТАЛ 2018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7A43BA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2018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AD65D7" w:rsidRPr="004E20E3" w:rsidRDefault="00AD65D7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AD65D7" w:rsidRPr="004E20E3" w:rsidRDefault="00AD65D7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5D7" w:rsidRPr="004E20E3" w:rsidRDefault="00AD65D7" w:rsidP="00D274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-19 033,07</w:t>
            </w:r>
          </w:p>
        </w:tc>
      </w:tr>
      <w:tr w:rsidR="002D5893" w:rsidRPr="004E20E3" w:rsidTr="002D5893">
        <w:trPr>
          <w:trHeight w:val="659"/>
        </w:trPr>
        <w:tc>
          <w:tcPr>
            <w:tcW w:w="3544" w:type="dxa"/>
          </w:tcPr>
          <w:p w:rsidR="002D5893" w:rsidRPr="004E20E3" w:rsidRDefault="002D5893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893" w:rsidRPr="004E20E3" w:rsidRDefault="00AD65D7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-19 033</w:t>
            </w:r>
            <w:r w:rsidR="000E6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</w:tr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4E20E3" w:rsidRDefault="00EA1046" w:rsidP="002D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AD65D7">
              <w:rPr>
                <w:rFonts w:ascii="Times New Roman" w:eastAsia="Times New Roman" w:hAnsi="Times New Roman" w:cs="Times New Roman"/>
                <w:sz w:val="24"/>
                <w:szCs w:val="24"/>
              </w:rPr>
              <w:t> 892 600</w:t>
            </w:r>
            <w:r w:rsidR="002D5893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65D7">
              <w:rPr>
                <w:rFonts w:ascii="Times New Roman" w:eastAsia="Times New Roman" w:hAnsi="Times New Roman" w:cs="Times New Roman"/>
                <w:sz w:val="24"/>
                <w:szCs w:val="24"/>
              </w:rPr>
              <w:t>1 006 329,93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AD65D7" w:rsidRPr="004E20E3" w:rsidRDefault="00AD65D7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AD65D7" w:rsidRPr="004E20E3" w:rsidRDefault="00AD65D7" w:rsidP="00D2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892 600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D65D7" w:rsidRPr="004E20E3" w:rsidRDefault="00AD65D7" w:rsidP="00D27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1 006 329,93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AD65D7" w:rsidRPr="004E20E3" w:rsidRDefault="00AD65D7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AD65D7" w:rsidRPr="004E20E3" w:rsidRDefault="00AD65D7" w:rsidP="00D2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892 600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D65D7" w:rsidRPr="004E20E3" w:rsidRDefault="00AD65D7" w:rsidP="00D27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1 006 329,93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AD65D7" w:rsidRPr="004E20E3" w:rsidRDefault="00AD65D7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AD65D7" w:rsidRPr="004E20E3" w:rsidRDefault="00AD65D7" w:rsidP="00D2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892 600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D65D7" w:rsidRPr="004E20E3" w:rsidRDefault="00AD65D7" w:rsidP="00D27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1 006 329,93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AD65D7" w:rsidRPr="004E20E3" w:rsidRDefault="00AD65D7" w:rsidP="00D2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892 600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D65D7" w:rsidRPr="004E20E3" w:rsidRDefault="00AD65D7" w:rsidP="002D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987 296,86</w:t>
            </w:r>
          </w:p>
        </w:tc>
      </w:tr>
      <w:tr w:rsidR="00AD65D7" w:rsidRPr="004E20E3" w:rsidTr="002D5893">
        <w:trPr>
          <w:trHeight w:val="537"/>
        </w:trPr>
        <w:tc>
          <w:tcPr>
            <w:tcW w:w="3544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000 01 05 02 00 00 0000 600</w:t>
            </w:r>
          </w:p>
        </w:tc>
        <w:tc>
          <w:tcPr>
            <w:tcW w:w="7873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AD65D7" w:rsidRPr="004E20E3" w:rsidRDefault="00AD65D7" w:rsidP="00D2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892 600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D65D7" w:rsidRPr="004E20E3" w:rsidRDefault="00AD65D7" w:rsidP="00D27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987 296,86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873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AD65D7" w:rsidRPr="004E20E3" w:rsidRDefault="00AD65D7" w:rsidP="00D2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892 600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D65D7" w:rsidRPr="004E20E3" w:rsidRDefault="00AD65D7" w:rsidP="00D27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987 296,86</w:t>
            </w:r>
          </w:p>
        </w:tc>
      </w:tr>
      <w:tr w:rsidR="00AD65D7" w:rsidRPr="004E20E3" w:rsidTr="002D5893">
        <w:tc>
          <w:tcPr>
            <w:tcW w:w="3544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AD65D7" w:rsidRPr="004E20E3" w:rsidRDefault="00AD65D7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AD65D7" w:rsidRPr="004E20E3" w:rsidRDefault="00AD65D7" w:rsidP="00D27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892 600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D65D7" w:rsidRPr="004E20E3" w:rsidRDefault="00AD65D7" w:rsidP="00D27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987 296,86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38F" w:rsidRDefault="00EE738F" w:rsidP="0063464F">
      <w:pPr>
        <w:spacing w:after="0" w:line="240" w:lineRule="auto"/>
      </w:pPr>
      <w:r>
        <w:separator/>
      </w:r>
    </w:p>
  </w:endnote>
  <w:endnote w:type="continuationSeparator" w:id="1">
    <w:p w:rsidR="00EE738F" w:rsidRDefault="00EE738F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38F" w:rsidRDefault="00EE738F" w:rsidP="0063464F">
      <w:pPr>
        <w:spacing w:after="0" w:line="240" w:lineRule="auto"/>
      </w:pPr>
      <w:r>
        <w:separator/>
      </w:r>
    </w:p>
  </w:footnote>
  <w:footnote w:type="continuationSeparator" w:id="1">
    <w:p w:rsidR="00EE738F" w:rsidRDefault="00EE738F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06150B"/>
    <w:rsid w:val="000A1F34"/>
    <w:rsid w:val="000E6297"/>
    <w:rsid w:val="00116D48"/>
    <w:rsid w:val="0016493D"/>
    <w:rsid w:val="001B0519"/>
    <w:rsid w:val="001D6F11"/>
    <w:rsid w:val="00234EC5"/>
    <w:rsid w:val="00265296"/>
    <w:rsid w:val="002809DC"/>
    <w:rsid w:val="002A1B84"/>
    <w:rsid w:val="002A29A1"/>
    <w:rsid w:val="002A2A03"/>
    <w:rsid w:val="002A6FF3"/>
    <w:rsid w:val="002B6203"/>
    <w:rsid w:val="002D5893"/>
    <w:rsid w:val="00304B99"/>
    <w:rsid w:val="00316B50"/>
    <w:rsid w:val="00344694"/>
    <w:rsid w:val="00345DDE"/>
    <w:rsid w:val="003634DD"/>
    <w:rsid w:val="00376F24"/>
    <w:rsid w:val="003774DB"/>
    <w:rsid w:val="003A2C38"/>
    <w:rsid w:val="0041763F"/>
    <w:rsid w:val="0044430D"/>
    <w:rsid w:val="0045027F"/>
    <w:rsid w:val="00457CEF"/>
    <w:rsid w:val="004755FF"/>
    <w:rsid w:val="004820D1"/>
    <w:rsid w:val="004C2C57"/>
    <w:rsid w:val="004C49D7"/>
    <w:rsid w:val="004E20E3"/>
    <w:rsid w:val="00523C21"/>
    <w:rsid w:val="00533011"/>
    <w:rsid w:val="00543A1F"/>
    <w:rsid w:val="00580AFD"/>
    <w:rsid w:val="005938E4"/>
    <w:rsid w:val="005B42AD"/>
    <w:rsid w:val="0063464F"/>
    <w:rsid w:val="0064718E"/>
    <w:rsid w:val="006A7F99"/>
    <w:rsid w:val="006F00FD"/>
    <w:rsid w:val="00731494"/>
    <w:rsid w:val="00773146"/>
    <w:rsid w:val="007A43BA"/>
    <w:rsid w:val="007D1AE9"/>
    <w:rsid w:val="007D2AC2"/>
    <w:rsid w:val="007E64F3"/>
    <w:rsid w:val="007F27FF"/>
    <w:rsid w:val="00813F88"/>
    <w:rsid w:val="008A19E9"/>
    <w:rsid w:val="008C301F"/>
    <w:rsid w:val="008D510D"/>
    <w:rsid w:val="008F28B9"/>
    <w:rsid w:val="00967A02"/>
    <w:rsid w:val="00A205C7"/>
    <w:rsid w:val="00A2275E"/>
    <w:rsid w:val="00A3026A"/>
    <w:rsid w:val="00A57728"/>
    <w:rsid w:val="00A654A0"/>
    <w:rsid w:val="00A9434F"/>
    <w:rsid w:val="00A95179"/>
    <w:rsid w:val="00AB2513"/>
    <w:rsid w:val="00AD65D7"/>
    <w:rsid w:val="00B01A89"/>
    <w:rsid w:val="00B31B7B"/>
    <w:rsid w:val="00B322FE"/>
    <w:rsid w:val="00B43237"/>
    <w:rsid w:val="00B5202E"/>
    <w:rsid w:val="00B6750B"/>
    <w:rsid w:val="00B72F9B"/>
    <w:rsid w:val="00B94227"/>
    <w:rsid w:val="00B9424C"/>
    <w:rsid w:val="00BF3D66"/>
    <w:rsid w:val="00BF7C7F"/>
    <w:rsid w:val="00C20459"/>
    <w:rsid w:val="00C4093D"/>
    <w:rsid w:val="00CA48EB"/>
    <w:rsid w:val="00CB341E"/>
    <w:rsid w:val="00CD33E4"/>
    <w:rsid w:val="00D5221E"/>
    <w:rsid w:val="00D57CFF"/>
    <w:rsid w:val="00D74967"/>
    <w:rsid w:val="00D76272"/>
    <w:rsid w:val="00D9027C"/>
    <w:rsid w:val="00DA6073"/>
    <w:rsid w:val="00DC0E56"/>
    <w:rsid w:val="00E30FBB"/>
    <w:rsid w:val="00E42A72"/>
    <w:rsid w:val="00E817B5"/>
    <w:rsid w:val="00E83979"/>
    <w:rsid w:val="00E9166A"/>
    <w:rsid w:val="00E97CBC"/>
    <w:rsid w:val="00EA1046"/>
    <w:rsid w:val="00EB3F92"/>
    <w:rsid w:val="00EB707A"/>
    <w:rsid w:val="00EC1C42"/>
    <w:rsid w:val="00ED0ECD"/>
    <w:rsid w:val="00EE67AD"/>
    <w:rsid w:val="00EE738F"/>
    <w:rsid w:val="00EF7D18"/>
    <w:rsid w:val="00F102F8"/>
    <w:rsid w:val="00F27713"/>
    <w:rsid w:val="00F52997"/>
    <w:rsid w:val="00F66232"/>
    <w:rsid w:val="00FD2206"/>
    <w:rsid w:val="00FD4516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06BF-32BD-497D-AC84-343C6098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41</cp:revision>
  <cp:lastPrinted>2018-05-18T10:56:00Z</cp:lastPrinted>
  <dcterms:created xsi:type="dcterms:W3CDTF">2016-04-27T03:55:00Z</dcterms:created>
  <dcterms:modified xsi:type="dcterms:W3CDTF">2018-05-18T11:09:00Z</dcterms:modified>
</cp:coreProperties>
</file>