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921"/>
        <w:gridCol w:w="2563"/>
        <w:gridCol w:w="3087"/>
      </w:tblGrid>
      <w:tr w:rsidR="0016598F" w:rsidTr="00697869">
        <w:trPr>
          <w:cantSplit/>
          <w:trHeight w:val="393"/>
        </w:trPr>
        <w:tc>
          <w:tcPr>
            <w:tcW w:w="3921" w:type="dxa"/>
            <w:vMerge w:val="restart"/>
          </w:tcPr>
          <w:p w:rsidR="0016598F" w:rsidRDefault="0016598F" w:rsidP="0069786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СОВЕТ ДЕПУТАТОВ</w:t>
            </w:r>
          </w:p>
          <w:p w:rsidR="0016598F" w:rsidRDefault="0016598F" w:rsidP="0069786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16598F" w:rsidRDefault="0016598F" w:rsidP="00697869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Шестаковский</w:t>
            </w:r>
            <w:proofErr w:type="spellEnd"/>
            <w:r>
              <w:rPr>
                <w:b/>
                <w:bCs/>
                <w:sz w:val="28"/>
              </w:rPr>
              <w:t xml:space="preserve"> сельсовет</w:t>
            </w:r>
          </w:p>
          <w:p w:rsidR="0016598F" w:rsidRDefault="0016598F" w:rsidP="00697869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16598F" w:rsidRDefault="0016598F" w:rsidP="0069786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16598F" w:rsidRDefault="0016598F" w:rsidP="006978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третий созыв</w:t>
            </w:r>
          </w:p>
          <w:p w:rsidR="0016598F" w:rsidRDefault="0016598F" w:rsidP="00697869">
            <w:pPr>
              <w:pStyle w:val="1"/>
              <w:rPr>
                <w:sz w:val="28"/>
              </w:rPr>
            </w:pPr>
          </w:p>
          <w:p w:rsidR="0016598F" w:rsidRDefault="0016598F" w:rsidP="00697869">
            <w:pPr>
              <w:pStyle w:val="1"/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Е Ш Е Н И Е </w:t>
            </w:r>
          </w:p>
          <w:p w:rsidR="0016598F" w:rsidRDefault="0016598F" w:rsidP="00697869"/>
          <w:p w:rsidR="0016598F" w:rsidRPr="00C5301C" w:rsidRDefault="0016598F" w:rsidP="00697869">
            <w:pPr>
              <w:rPr>
                <w:u w:val="single"/>
              </w:rPr>
            </w:pPr>
            <w:r>
              <w:t xml:space="preserve">             </w:t>
            </w:r>
            <w:r>
              <w:rPr>
                <w:u w:val="single"/>
              </w:rPr>
              <w:t>30.07.2018</w:t>
            </w:r>
            <w:r w:rsidRPr="00C5301C">
              <w:rPr>
                <w:u w:val="single"/>
              </w:rPr>
              <w:t xml:space="preserve"> г.  №  </w:t>
            </w:r>
            <w:r>
              <w:rPr>
                <w:u w:val="single"/>
              </w:rPr>
              <w:t>23/104</w:t>
            </w:r>
            <w:r w:rsidRPr="00C5301C">
              <w:rPr>
                <w:u w:val="single"/>
              </w:rPr>
              <w:t>-рс</w:t>
            </w:r>
          </w:p>
          <w:p w:rsidR="0016598F" w:rsidRDefault="0016598F" w:rsidP="0069786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Шестаковка</w:t>
            </w:r>
            <w:proofErr w:type="spellEnd"/>
          </w:p>
          <w:p w:rsidR="0016598F" w:rsidRDefault="0016598F" w:rsidP="00697869">
            <w:pPr>
              <w:pStyle w:val="1"/>
              <w:jc w:val="left"/>
              <w:rPr>
                <w:sz w:val="28"/>
              </w:rPr>
            </w:pPr>
          </w:p>
        </w:tc>
        <w:tc>
          <w:tcPr>
            <w:tcW w:w="2563" w:type="dxa"/>
            <w:vMerge w:val="restart"/>
          </w:tcPr>
          <w:p w:rsidR="0016598F" w:rsidRDefault="0016598F" w:rsidP="00697869">
            <w:pPr>
              <w:pStyle w:val="1"/>
              <w:jc w:val="left"/>
              <w:rPr>
                <w:sz w:val="28"/>
              </w:rPr>
            </w:pPr>
          </w:p>
        </w:tc>
        <w:tc>
          <w:tcPr>
            <w:tcW w:w="3087" w:type="dxa"/>
          </w:tcPr>
          <w:p w:rsidR="0016598F" w:rsidRDefault="0016598F" w:rsidP="00697869">
            <w:pPr>
              <w:pStyle w:val="1"/>
              <w:jc w:val="left"/>
              <w:rPr>
                <w:b w:val="0"/>
                <w:bCs w:val="0"/>
                <w:sz w:val="28"/>
              </w:rPr>
            </w:pPr>
          </w:p>
        </w:tc>
      </w:tr>
      <w:tr w:rsidR="0016598F" w:rsidTr="00697869">
        <w:trPr>
          <w:cantSplit/>
          <w:trHeight w:val="387"/>
        </w:trPr>
        <w:tc>
          <w:tcPr>
            <w:tcW w:w="0" w:type="auto"/>
            <w:vMerge/>
            <w:vAlign w:val="center"/>
          </w:tcPr>
          <w:p w:rsidR="0016598F" w:rsidRDefault="0016598F" w:rsidP="00697869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98F" w:rsidRDefault="0016598F" w:rsidP="00697869">
            <w:pPr>
              <w:rPr>
                <w:b/>
                <w:bCs/>
                <w:sz w:val="28"/>
              </w:rPr>
            </w:pPr>
          </w:p>
        </w:tc>
        <w:tc>
          <w:tcPr>
            <w:tcW w:w="3087" w:type="dxa"/>
          </w:tcPr>
          <w:p w:rsidR="0016598F" w:rsidRDefault="0016598F" w:rsidP="00697869">
            <w:pPr>
              <w:pStyle w:val="1"/>
              <w:jc w:val="left"/>
              <w:rPr>
                <w:sz w:val="28"/>
              </w:rPr>
            </w:pPr>
          </w:p>
        </w:tc>
      </w:tr>
      <w:tr w:rsidR="0016598F" w:rsidTr="00697869">
        <w:trPr>
          <w:cantSplit/>
          <w:trHeight w:val="387"/>
        </w:trPr>
        <w:tc>
          <w:tcPr>
            <w:tcW w:w="0" w:type="auto"/>
            <w:vMerge/>
            <w:vAlign w:val="center"/>
          </w:tcPr>
          <w:p w:rsidR="0016598F" w:rsidRDefault="0016598F" w:rsidP="00697869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98F" w:rsidRDefault="0016598F" w:rsidP="00697869">
            <w:pPr>
              <w:rPr>
                <w:b/>
                <w:bCs/>
                <w:sz w:val="28"/>
              </w:rPr>
            </w:pPr>
          </w:p>
        </w:tc>
        <w:tc>
          <w:tcPr>
            <w:tcW w:w="3087" w:type="dxa"/>
          </w:tcPr>
          <w:p w:rsidR="0016598F" w:rsidRDefault="0016598F" w:rsidP="00697869">
            <w:pPr>
              <w:pStyle w:val="1"/>
              <w:jc w:val="left"/>
              <w:rPr>
                <w:sz w:val="28"/>
              </w:rPr>
            </w:pPr>
          </w:p>
        </w:tc>
      </w:tr>
      <w:tr w:rsidR="0016598F" w:rsidTr="00697869">
        <w:trPr>
          <w:cantSplit/>
          <w:trHeight w:val="387"/>
        </w:trPr>
        <w:tc>
          <w:tcPr>
            <w:tcW w:w="0" w:type="auto"/>
            <w:vMerge/>
            <w:vAlign w:val="center"/>
          </w:tcPr>
          <w:p w:rsidR="0016598F" w:rsidRDefault="0016598F" w:rsidP="00697869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98F" w:rsidRDefault="0016598F" w:rsidP="00697869">
            <w:pPr>
              <w:rPr>
                <w:b/>
                <w:bCs/>
                <w:sz w:val="28"/>
              </w:rPr>
            </w:pPr>
          </w:p>
        </w:tc>
        <w:tc>
          <w:tcPr>
            <w:tcW w:w="3087" w:type="dxa"/>
          </w:tcPr>
          <w:p w:rsidR="0016598F" w:rsidRDefault="0016598F" w:rsidP="00697869">
            <w:pPr>
              <w:pStyle w:val="1"/>
              <w:jc w:val="left"/>
              <w:rPr>
                <w:sz w:val="28"/>
              </w:rPr>
            </w:pPr>
          </w:p>
        </w:tc>
      </w:tr>
      <w:tr w:rsidR="0016598F" w:rsidTr="00697869">
        <w:trPr>
          <w:cantSplit/>
          <w:trHeight w:val="387"/>
        </w:trPr>
        <w:tc>
          <w:tcPr>
            <w:tcW w:w="0" w:type="auto"/>
            <w:vMerge/>
            <w:vAlign w:val="center"/>
          </w:tcPr>
          <w:p w:rsidR="0016598F" w:rsidRDefault="0016598F" w:rsidP="00697869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98F" w:rsidRDefault="0016598F" w:rsidP="00697869">
            <w:pPr>
              <w:rPr>
                <w:b/>
                <w:bCs/>
                <w:sz w:val="28"/>
              </w:rPr>
            </w:pPr>
          </w:p>
        </w:tc>
        <w:tc>
          <w:tcPr>
            <w:tcW w:w="3087" w:type="dxa"/>
          </w:tcPr>
          <w:p w:rsidR="0016598F" w:rsidRDefault="0016598F" w:rsidP="00697869">
            <w:pPr>
              <w:pStyle w:val="1"/>
              <w:jc w:val="left"/>
              <w:rPr>
                <w:sz w:val="28"/>
              </w:rPr>
            </w:pPr>
          </w:p>
        </w:tc>
      </w:tr>
      <w:tr w:rsidR="0016598F" w:rsidTr="00697869">
        <w:trPr>
          <w:cantSplit/>
          <w:trHeight w:val="387"/>
        </w:trPr>
        <w:tc>
          <w:tcPr>
            <w:tcW w:w="0" w:type="auto"/>
            <w:vMerge/>
            <w:vAlign w:val="center"/>
          </w:tcPr>
          <w:p w:rsidR="0016598F" w:rsidRDefault="0016598F" w:rsidP="00697869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98F" w:rsidRDefault="0016598F" w:rsidP="00697869">
            <w:pPr>
              <w:rPr>
                <w:b/>
                <w:bCs/>
                <w:sz w:val="28"/>
              </w:rPr>
            </w:pPr>
          </w:p>
        </w:tc>
        <w:tc>
          <w:tcPr>
            <w:tcW w:w="3087" w:type="dxa"/>
          </w:tcPr>
          <w:p w:rsidR="0016598F" w:rsidRDefault="0016598F" w:rsidP="00697869">
            <w:pPr>
              <w:pStyle w:val="1"/>
              <w:jc w:val="left"/>
              <w:rPr>
                <w:sz w:val="28"/>
              </w:rPr>
            </w:pPr>
          </w:p>
        </w:tc>
      </w:tr>
      <w:tr w:rsidR="0016598F" w:rsidTr="00697869">
        <w:trPr>
          <w:cantSplit/>
          <w:trHeight w:val="387"/>
        </w:trPr>
        <w:tc>
          <w:tcPr>
            <w:tcW w:w="0" w:type="auto"/>
            <w:vMerge/>
            <w:vAlign w:val="center"/>
          </w:tcPr>
          <w:p w:rsidR="0016598F" w:rsidRDefault="0016598F" w:rsidP="00697869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98F" w:rsidRDefault="0016598F" w:rsidP="00697869">
            <w:pPr>
              <w:rPr>
                <w:b/>
                <w:bCs/>
                <w:sz w:val="28"/>
              </w:rPr>
            </w:pPr>
          </w:p>
        </w:tc>
        <w:tc>
          <w:tcPr>
            <w:tcW w:w="3087" w:type="dxa"/>
          </w:tcPr>
          <w:p w:rsidR="0016598F" w:rsidRDefault="0016598F" w:rsidP="00697869">
            <w:pPr>
              <w:pStyle w:val="1"/>
              <w:jc w:val="left"/>
              <w:rPr>
                <w:sz w:val="28"/>
              </w:rPr>
            </w:pPr>
          </w:p>
        </w:tc>
      </w:tr>
      <w:tr w:rsidR="0016598F" w:rsidTr="00697869">
        <w:trPr>
          <w:cantSplit/>
          <w:trHeight w:val="387"/>
        </w:trPr>
        <w:tc>
          <w:tcPr>
            <w:tcW w:w="0" w:type="auto"/>
            <w:vMerge/>
            <w:vAlign w:val="center"/>
          </w:tcPr>
          <w:p w:rsidR="0016598F" w:rsidRDefault="0016598F" w:rsidP="00697869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98F" w:rsidRDefault="0016598F" w:rsidP="00697869">
            <w:pPr>
              <w:rPr>
                <w:b/>
                <w:bCs/>
                <w:sz w:val="28"/>
              </w:rPr>
            </w:pPr>
          </w:p>
        </w:tc>
        <w:tc>
          <w:tcPr>
            <w:tcW w:w="3087" w:type="dxa"/>
          </w:tcPr>
          <w:p w:rsidR="0016598F" w:rsidRDefault="0016598F" w:rsidP="00697869">
            <w:pPr>
              <w:pStyle w:val="1"/>
              <w:jc w:val="left"/>
              <w:rPr>
                <w:sz w:val="28"/>
              </w:rPr>
            </w:pPr>
          </w:p>
        </w:tc>
      </w:tr>
      <w:tr w:rsidR="0016598F" w:rsidTr="00697869">
        <w:trPr>
          <w:cantSplit/>
          <w:trHeight w:val="387"/>
        </w:trPr>
        <w:tc>
          <w:tcPr>
            <w:tcW w:w="0" w:type="auto"/>
            <w:vMerge/>
            <w:vAlign w:val="center"/>
          </w:tcPr>
          <w:p w:rsidR="0016598F" w:rsidRDefault="0016598F" w:rsidP="00697869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98F" w:rsidRDefault="0016598F" w:rsidP="00697869">
            <w:pPr>
              <w:rPr>
                <w:b/>
                <w:bCs/>
                <w:sz w:val="28"/>
              </w:rPr>
            </w:pPr>
          </w:p>
        </w:tc>
        <w:tc>
          <w:tcPr>
            <w:tcW w:w="3087" w:type="dxa"/>
          </w:tcPr>
          <w:p w:rsidR="0016598F" w:rsidRDefault="0016598F" w:rsidP="00697869">
            <w:pPr>
              <w:pStyle w:val="1"/>
              <w:jc w:val="left"/>
              <w:rPr>
                <w:sz w:val="28"/>
              </w:rPr>
            </w:pPr>
          </w:p>
        </w:tc>
      </w:tr>
      <w:tr w:rsidR="0016598F" w:rsidTr="00697869">
        <w:trPr>
          <w:cantSplit/>
          <w:trHeight w:val="387"/>
        </w:trPr>
        <w:tc>
          <w:tcPr>
            <w:tcW w:w="0" w:type="auto"/>
            <w:vMerge/>
            <w:vAlign w:val="center"/>
          </w:tcPr>
          <w:p w:rsidR="0016598F" w:rsidRDefault="0016598F" w:rsidP="00697869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98F" w:rsidRDefault="0016598F" w:rsidP="00697869">
            <w:pPr>
              <w:rPr>
                <w:b/>
                <w:bCs/>
                <w:sz w:val="28"/>
              </w:rPr>
            </w:pPr>
          </w:p>
        </w:tc>
        <w:tc>
          <w:tcPr>
            <w:tcW w:w="3087" w:type="dxa"/>
          </w:tcPr>
          <w:p w:rsidR="0016598F" w:rsidRDefault="0016598F" w:rsidP="00697869">
            <w:pPr>
              <w:pStyle w:val="1"/>
              <w:jc w:val="left"/>
              <w:rPr>
                <w:sz w:val="28"/>
              </w:rPr>
            </w:pPr>
          </w:p>
        </w:tc>
      </w:tr>
      <w:tr w:rsidR="0016598F" w:rsidTr="00697869">
        <w:trPr>
          <w:cantSplit/>
          <w:trHeight w:val="387"/>
        </w:trPr>
        <w:tc>
          <w:tcPr>
            <w:tcW w:w="0" w:type="auto"/>
            <w:vMerge/>
            <w:vAlign w:val="center"/>
          </w:tcPr>
          <w:p w:rsidR="0016598F" w:rsidRDefault="0016598F" w:rsidP="00697869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98F" w:rsidRDefault="0016598F" w:rsidP="00697869">
            <w:pPr>
              <w:rPr>
                <w:b/>
                <w:bCs/>
                <w:sz w:val="28"/>
              </w:rPr>
            </w:pPr>
          </w:p>
        </w:tc>
        <w:tc>
          <w:tcPr>
            <w:tcW w:w="3087" w:type="dxa"/>
          </w:tcPr>
          <w:p w:rsidR="0016598F" w:rsidRDefault="0016598F" w:rsidP="00697869">
            <w:pPr>
              <w:pStyle w:val="1"/>
              <w:jc w:val="left"/>
              <w:rPr>
                <w:sz w:val="28"/>
              </w:rPr>
            </w:pPr>
          </w:p>
        </w:tc>
      </w:tr>
      <w:tr w:rsidR="0016598F" w:rsidTr="00697869">
        <w:trPr>
          <w:cantSplit/>
          <w:trHeight w:val="387"/>
        </w:trPr>
        <w:tc>
          <w:tcPr>
            <w:tcW w:w="0" w:type="auto"/>
            <w:vMerge/>
            <w:vAlign w:val="center"/>
          </w:tcPr>
          <w:p w:rsidR="0016598F" w:rsidRDefault="0016598F" w:rsidP="00697869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98F" w:rsidRDefault="0016598F" w:rsidP="00697869">
            <w:pPr>
              <w:rPr>
                <w:b/>
                <w:bCs/>
                <w:sz w:val="28"/>
              </w:rPr>
            </w:pPr>
          </w:p>
        </w:tc>
        <w:tc>
          <w:tcPr>
            <w:tcW w:w="3087" w:type="dxa"/>
          </w:tcPr>
          <w:p w:rsidR="0016598F" w:rsidRDefault="0016598F" w:rsidP="00697869">
            <w:pPr>
              <w:pStyle w:val="1"/>
              <w:jc w:val="left"/>
              <w:rPr>
                <w:sz w:val="28"/>
              </w:rPr>
            </w:pPr>
          </w:p>
        </w:tc>
      </w:tr>
    </w:tbl>
    <w:p w:rsidR="0016598F" w:rsidRDefault="0016598F" w:rsidP="00165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главы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16598F" w:rsidRDefault="0016598F" w:rsidP="00165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</w:p>
    <w:p w:rsidR="0016598F" w:rsidRDefault="0016598F" w:rsidP="001659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</w:t>
      </w:r>
    </w:p>
    <w:p w:rsidR="0016598F" w:rsidRDefault="0016598F" w:rsidP="0016598F">
      <w:pPr>
        <w:jc w:val="both"/>
        <w:rPr>
          <w:b/>
        </w:rPr>
      </w:pPr>
    </w:p>
    <w:p w:rsidR="0016598F" w:rsidRDefault="0016598F" w:rsidP="0016598F">
      <w:pPr>
        <w:spacing w:after="139"/>
        <w:ind w:firstLine="708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36 Федерального закона от 06.10.2003          № 131-ФЗ «Об общих принципах организации местного самоуправления в Российской Федерации», статьей 16 Закона Оренбургской области                 от 21 февраля 1996 года «Об организации местного самоуправления в Оренбургской области», статьей  26 Устава муниципального образования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 руководствуясь Положением об избрании главы муниципального образования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района,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утвержденным решением Совета депутатов</w:t>
      </w:r>
      <w:proofErr w:type="gram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от 19.06.2015 года № 36/195-рс Совет депутатов муниципального образования 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 района Оренбургской области</w:t>
      </w:r>
    </w:p>
    <w:p w:rsidR="0016598F" w:rsidRDefault="0016598F" w:rsidP="0016598F">
      <w:pPr>
        <w:spacing w:after="139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6598F" w:rsidRDefault="0016598F" w:rsidP="0016598F">
      <w:pPr>
        <w:numPr>
          <w:ilvl w:val="0"/>
          <w:numId w:val="1"/>
        </w:numPr>
        <w:spacing w:after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избранной Попову Ольгу Николаевну главой муниципального образования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ab/>
        <w:t xml:space="preserve"> сельсовет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 района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результатам  тайного голосования.</w:t>
      </w:r>
    </w:p>
    <w:p w:rsidR="0016598F" w:rsidRDefault="0016598F" w:rsidP="0016598F">
      <w:pPr>
        <w:numPr>
          <w:ilvl w:val="0"/>
          <w:numId w:val="1"/>
        </w:numPr>
        <w:spacing w:after="13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Настоящее решение вступает в силу со дня принятия и подлежит опубликованию  в районной газете «Маяк» и на официальном сайте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района.</w:t>
      </w:r>
    </w:p>
    <w:p w:rsidR="0016598F" w:rsidRPr="00120889" w:rsidRDefault="0016598F" w:rsidP="0016598F">
      <w:pPr>
        <w:jc w:val="both"/>
        <w:rPr>
          <w:sz w:val="28"/>
          <w:szCs w:val="28"/>
        </w:rPr>
      </w:pPr>
      <w:r w:rsidRPr="00120889">
        <w:rPr>
          <w:sz w:val="28"/>
          <w:szCs w:val="28"/>
        </w:rPr>
        <w:t xml:space="preserve">Заместитель председателя </w:t>
      </w:r>
    </w:p>
    <w:p w:rsidR="0016598F" w:rsidRDefault="0016598F" w:rsidP="0016598F">
      <w:pPr>
        <w:jc w:val="both"/>
        <w:rPr>
          <w:sz w:val="28"/>
          <w:szCs w:val="28"/>
        </w:rPr>
      </w:pPr>
      <w:r w:rsidRPr="00120889">
        <w:rPr>
          <w:sz w:val="28"/>
          <w:szCs w:val="28"/>
        </w:rPr>
        <w:t>Совета депутатов                                                         Ф.З. Махмудов</w:t>
      </w:r>
    </w:p>
    <w:p w:rsidR="0016598F" w:rsidRPr="00120889" w:rsidRDefault="0016598F" w:rsidP="0016598F">
      <w:pPr>
        <w:jc w:val="both"/>
        <w:rPr>
          <w:sz w:val="28"/>
          <w:szCs w:val="28"/>
        </w:rPr>
      </w:pPr>
    </w:p>
    <w:p w:rsidR="0016598F" w:rsidRDefault="0016598F" w:rsidP="0016598F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района, в редакцию «Маяк»</w:t>
      </w:r>
    </w:p>
    <w:p w:rsidR="0016598F" w:rsidRPr="00AC120B" w:rsidRDefault="0016598F" w:rsidP="0016598F">
      <w:pPr>
        <w:jc w:val="both"/>
        <w:rPr>
          <w:sz w:val="28"/>
          <w:szCs w:val="28"/>
        </w:rPr>
      </w:pPr>
    </w:p>
    <w:p w:rsidR="0058773C" w:rsidRDefault="0058773C"/>
    <w:sectPr w:rsidR="0058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6598F"/>
    <w:rsid w:val="0016598F"/>
    <w:rsid w:val="0058773C"/>
    <w:rsid w:val="005F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598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2018-08-21T06:06:00Z</dcterms:created>
  <dcterms:modified xsi:type="dcterms:W3CDTF">2018-08-21T06:07:00Z</dcterms:modified>
</cp:coreProperties>
</file>